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76" w:type="dxa"/>
        <w:tblInd w:w="1142" w:type="dxa"/>
        <w:tblCellMar>
          <w:top w:w="161" w:type="dxa"/>
          <w:left w:w="115" w:type="dxa"/>
          <w:bottom w:w="0" w:type="dxa"/>
          <w:right w:w="0" w:type="dxa"/>
        </w:tblCellMar>
        <w:tblLook w:val="04A0" w:firstRow="1" w:lastRow="0" w:firstColumn="1" w:lastColumn="0" w:noHBand="0" w:noVBand="1"/>
      </w:tblPr>
      <w:tblGrid>
        <w:gridCol w:w="9876"/>
      </w:tblGrid>
      <w:tr w:rsidR="00283B3B">
        <w:trPr>
          <w:trHeight w:val="10701"/>
        </w:trPr>
        <w:tc>
          <w:tcPr>
            <w:tcW w:w="9876" w:type="dxa"/>
            <w:tcBorders>
              <w:top w:val="single" w:sz="6" w:space="0" w:color="000000"/>
              <w:left w:val="single" w:sz="6" w:space="0" w:color="000000"/>
              <w:bottom w:val="single" w:sz="6" w:space="0" w:color="000000"/>
              <w:right w:val="single" w:sz="6" w:space="0" w:color="000000"/>
            </w:tcBorders>
          </w:tcPr>
          <w:p w:rsidR="00283B3B" w:rsidRDefault="005C3172">
            <w:pPr>
              <w:spacing w:after="1063"/>
              <w:ind w:left="732"/>
              <w:jc w:val="center"/>
            </w:pPr>
            <w:r>
              <w:t xml:space="preserve"> </w:t>
            </w:r>
          </w:p>
          <w:p w:rsidR="00283B3B" w:rsidRDefault="005C3172">
            <w:pPr>
              <w:spacing w:after="169" w:line="290" w:lineRule="auto"/>
              <w:jc w:val="center"/>
            </w:pPr>
            <w:r>
              <w:rPr>
                <w:rFonts w:ascii="Arial" w:eastAsia="Arial" w:hAnsi="Arial" w:cs="Arial"/>
                <w:b/>
                <w:color w:val="0D0D0D"/>
                <w:sz w:val="96"/>
              </w:rPr>
              <w:t xml:space="preserve">Mersey Park Primary School </w:t>
            </w:r>
            <w:r>
              <w:t xml:space="preserve"> </w:t>
            </w:r>
          </w:p>
          <w:p w:rsidR="00283B3B" w:rsidRDefault="005C3172">
            <w:pPr>
              <w:spacing w:after="0"/>
              <w:ind w:left="468"/>
              <w:jc w:val="center"/>
            </w:pPr>
            <w:r>
              <w:rPr>
                <w:noProof/>
              </w:rPr>
              <w:drawing>
                <wp:inline distT="0" distB="0" distL="0" distR="0">
                  <wp:extent cx="1323340" cy="164719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7"/>
                          <a:stretch>
                            <a:fillRect/>
                          </a:stretch>
                        </pic:blipFill>
                        <pic:spPr>
                          <a:xfrm>
                            <a:off x="0" y="0"/>
                            <a:ext cx="1323340" cy="1647190"/>
                          </a:xfrm>
                          <a:prstGeom prst="rect">
                            <a:avLst/>
                          </a:prstGeom>
                        </pic:spPr>
                      </pic:pic>
                    </a:graphicData>
                  </a:graphic>
                </wp:inline>
              </w:drawing>
            </w:r>
            <w:r>
              <w:rPr>
                <w:rFonts w:ascii="Arial" w:eastAsia="Arial" w:hAnsi="Arial" w:cs="Arial"/>
                <w:b/>
                <w:color w:val="0D0D0D"/>
                <w:sz w:val="96"/>
              </w:rPr>
              <w:t xml:space="preserve"> </w:t>
            </w:r>
            <w:r>
              <w:t xml:space="preserve"> </w:t>
            </w:r>
          </w:p>
          <w:p w:rsidR="00283B3B" w:rsidRDefault="005C3172">
            <w:pPr>
              <w:spacing w:after="0"/>
              <w:jc w:val="center"/>
            </w:pPr>
            <w:r>
              <w:rPr>
                <w:rFonts w:ascii="Arial" w:eastAsia="Arial" w:hAnsi="Arial" w:cs="Arial"/>
                <w:b/>
                <w:color w:val="0D0D0D"/>
                <w:sz w:val="96"/>
              </w:rPr>
              <w:t xml:space="preserve">Remote Education Provision </w:t>
            </w:r>
            <w:r>
              <w:t xml:space="preserve"> </w:t>
            </w:r>
          </w:p>
        </w:tc>
      </w:tr>
    </w:tbl>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705A3F" w:rsidRDefault="00705A3F">
      <w:pPr>
        <w:spacing w:after="0"/>
        <w:ind w:left="1133"/>
        <w:rPr>
          <w:rFonts w:ascii="Arial" w:eastAsia="Arial" w:hAnsi="Arial" w:cs="Arial"/>
          <w:b/>
          <w:sz w:val="36"/>
        </w:rPr>
      </w:pPr>
    </w:p>
    <w:p w:rsidR="00283B3B" w:rsidRDefault="005C3172">
      <w:pPr>
        <w:spacing w:after="0"/>
        <w:ind w:left="1133"/>
      </w:pPr>
      <w:r>
        <w:rPr>
          <w:rFonts w:ascii="Arial" w:eastAsia="Arial" w:hAnsi="Arial" w:cs="Arial"/>
          <w:b/>
          <w:sz w:val="36"/>
        </w:rPr>
        <w:lastRenderedPageBreak/>
        <w:t xml:space="preserve">Remote education provision: information for parents  </w:t>
      </w:r>
      <w:r>
        <w:rPr>
          <w:sz w:val="36"/>
          <w:vertAlign w:val="subscript"/>
        </w:rPr>
        <w:t xml:space="preserve"> </w:t>
      </w:r>
    </w:p>
    <w:p w:rsidR="00283B3B" w:rsidRDefault="005C3172">
      <w:pPr>
        <w:spacing w:after="128" w:line="289" w:lineRule="auto"/>
        <w:ind w:left="1113" w:right="99" w:hanging="10"/>
      </w:pPr>
      <w:r>
        <w:rPr>
          <w:rFonts w:ascii="Arial" w:eastAsia="Arial" w:hAnsi="Arial" w:cs="Arial"/>
          <w:sz w:val="24"/>
        </w:rPr>
        <w:t xml:space="preserve">This information is intended to provide clarity and transparency to pupils and parents or carers about what to expect from remote education if local restrictions require entire cohorts (or bubbles) to remain at home.  </w:t>
      </w:r>
      <w:r>
        <w:t xml:space="preserve"> </w:t>
      </w:r>
    </w:p>
    <w:p w:rsidR="00283B3B" w:rsidRDefault="005C3172">
      <w:pPr>
        <w:spacing w:after="1196" w:line="289" w:lineRule="auto"/>
        <w:ind w:left="1113" w:right="99" w:hanging="10"/>
      </w:pPr>
      <w:r>
        <w:rPr>
          <w:rFonts w:ascii="Arial" w:eastAsia="Arial" w:hAnsi="Arial" w:cs="Arial"/>
          <w:sz w:val="24"/>
        </w:rPr>
        <w:t xml:space="preserve">For details of what to expect where </w:t>
      </w:r>
      <w:r>
        <w:rPr>
          <w:rFonts w:ascii="Arial" w:eastAsia="Arial" w:hAnsi="Arial" w:cs="Arial"/>
          <w:sz w:val="24"/>
        </w:rPr>
        <w:t xml:space="preserve">individual pupils are self-isolating, please see the final section of this page. </w:t>
      </w:r>
      <w:r>
        <w:t xml:space="preserve"> </w:t>
      </w:r>
    </w:p>
    <w:p w:rsidR="00283B3B" w:rsidRDefault="005C3172">
      <w:pPr>
        <w:spacing w:after="0"/>
        <w:ind w:left="1133"/>
      </w:pPr>
      <w:r>
        <w:t xml:space="preserve"> </w:t>
      </w:r>
    </w:p>
    <w:p w:rsidR="00283B3B" w:rsidRDefault="005C3172">
      <w:pPr>
        <w:pStyle w:val="Heading1"/>
        <w:spacing w:after="103"/>
        <w:ind w:left="1113"/>
      </w:pPr>
      <w:r>
        <w:t xml:space="preserve">The remote curriculum: what is taught to pupils at home  </w:t>
      </w:r>
    </w:p>
    <w:p w:rsidR="00283B3B" w:rsidRDefault="005C3172">
      <w:pPr>
        <w:spacing w:after="442" w:line="289" w:lineRule="auto"/>
        <w:ind w:left="1113" w:right="99" w:hanging="10"/>
      </w:pPr>
      <w:r>
        <w:rPr>
          <w:rFonts w:ascii="Arial" w:eastAsia="Arial" w:hAnsi="Arial" w:cs="Arial"/>
          <w:sz w:val="24"/>
        </w:rPr>
        <w:t xml:space="preserve">A pupil’s first day or two of being educated remotely might look different from our standard approach, while we take all necessary actions to prepare for a longer period of remote teaching. </w:t>
      </w:r>
      <w:r>
        <w:t xml:space="preserve"> </w:t>
      </w:r>
    </w:p>
    <w:p w:rsidR="00283B3B" w:rsidRDefault="005C3172">
      <w:pPr>
        <w:spacing w:after="310" w:line="247" w:lineRule="auto"/>
        <w:ind w:left="1113" w:right="45" w:hanging="10"/>
      </w:pPr>
      <w:r>
        <w:rPr>
          <w:rFonts w:ascii="Arial" w:eastAsia="Arial" w:hAnsi="Arial" w:cs="Arial"/>
          <w:b/>
          <w:sz w:val="28"/>
        </w:rPr>
        <w:t>What should my child expect from immediate remote education in t</w:t>
      </w:r>
      <w:r>
        <w:rPr>
          <w:rFonts w:ascii="Arial" w:eastAsia="Arial" w:hAnsi="Arial" w:cs="Arial"/>
          <w:b/>
          <w:sz w:val="28"/>
        </w:rPr>
        <w:t xml:space="preserve">he first day or two of pupils being sent home? </w:t>
      </w:r>
      <w:r>
        <w:rPr>
          <w:sz w:val="28"/>
          <w:vertAlign w:val="subscript"/>
        </w:rPr>
        <w:t xml:space="preserve"> </w:t>
      </w:r>
    </w:p>
    <w:p w:rsidR="00283B3B" w:rsidRDefault="005C3172">
      <w:pPr>
        <w:pBdr>
          <w:top w:val="single" w:sz="6" w:space="0" w:color="000000"/>
          <w:left w:val="single" w:sz="6" w:space="0" w:color="000000"/>
          <w:bottom w:val="single" w:sz="6" w:space="0" w:color="000000"/>
          <w:right w:val="single" w:sz="6" w:space="0" w:color="000000"/>
        </w:pBdr>
        <w:spacing w:line="282" w:lineRule="auto"/>
        <w:ind w:left="1286"/>
      </w:pPr>
      <w:r>
        <w:rPr>
          <w:rFonts w:ascii="Arial" w:eastAsia="Arial" w:hAnsi="Arial" w:cs="Arial"/>
          <w:color w:val="0070C0"/>
          <w:sz w:val="28"/>
        </w:rPr>
        <w:t>Pupils receive a work pack containing year group specific activities including spellings, maths activities, writing activities and reading books. They are also given a reminder of their personal log on detai</w:t>
      </w:r>
      <w:r>
        <w:rPr>
          <w:rFonts w:ascii="Arial" w:eastAsia="Arial" w:hAnsi="Arial" w:cs="Arial"/>
          <w:color w:val="0070C0"/>
          <w:sz w:val="28"/>
        </w:rPr>
        <w:t>ls for online reading materials (Bug Club), online learning materials (Purple Mash) and online year group specific activities (Google Classrooms</w:t>
      </w:r>
      <w:r w:rsidR="00705A3F">
        <w:rPr>
          <w:rFonts w:ascii="Arial" w:eastAsia="Arial" w:hAnsi="Arial" w:cs="Arial"/>
          <w:color w:val="0070C0"/>
          <w:sz w:val="28"/>
        </w:rPr>
        <w:t>, Dojo</w:t>
      </w:r>
      <w:r>
        <w:rPr>
          <w:rFonts w:ascii="Arial" w:eastAsia="Arial" w:hAnsi="Arial" w:cs="Arial"/>
          <w:color w:val="0070C0"/>
          <w:sz w:val="28"/>
        </w:rPr>
        <w:t xml:space="preserve"> and Science Bug). </w:t>
      </w:r>
      <w:r>
        <w:rPr>
          <w:sz w:val="28"/>
          <w:vertAlign w:val="subscript"/>
        </w:rPr>
        <w:t xml:space="preserve"> </w:t>
      </w:r>
    </w:p>
    <w:p w:rsidR="00283B3B" w:rsidRDefault="005C3172">
      <w:pPr>
        <w:pBdr>
          <w:top w:val="single" w:sz="6" w:space="0" w:color="000000"/>
          <w:left w:val="single" w:sz="6" w:space="0" w:color="000000"/>
          <w:bottom w:val="single" w:sz="6" w:space="0" w:color="000000"/>
          <w:right w:val="single" w:sz="6" w:space="0" w:color="000000"/>
        </w:pBdr>
        <w:spacing w:after="303"/>
        <w:ind w:left="1286"/>
      </w:pPr>
      <w:r>
        <w:rPr>
          <w:rFonts w:ascii="Arial" w:eastAsia="Arial" w:hAnsi="Arial" w:cs="Arial"/>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62"/>
        <w:ind w:left="1286"/>
        <w:jc w:val="right"/>
      </w:pPr>
      <w:r>
        <w:rPr>
          <w:rFonts w:ascii="Arial" w:eastAsia="Arial" w:hAnsi="Arial" w:cs="Arial"/>
          <w:color w:val="0D0D0D"/>
          <w:sz w:val="24"/>
        </w:rPr>
        <w:t xml:space="preserve"> </w:t>
      </w:r>
      <w: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right="9571"/>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right="9571"/>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right="9571"/>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right="9571"/>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0"/>
        <w:ind w:left="1118"/>
      </w:pPr>
      <w:r>
        <w:rPr>
          <w:rFonts w:ascii="Arial" w:eastAsia="Arial" w:hAnsi="Arial" w:cs="Arial"/>
          <w:b/>
          <w:sz w:val="28"/>
        </w:rPr>
        <w:lastRenderedPageBreak/>
        <w:t xml:space="preserve"> </w:t>
      </w:r>
    </w:p>
    <w:p w:rsidR="00283B3B" w:rsidRDefault="005C3172">
      <w:pPr>
        <w:spacing w:after="0"/>
        <w:ind w:left="1118"/>
      </w:pPr>
      <w:r>
        <w:rPr>
          <w:rFonts w:ascii="Arial" w:eastAsia="Arial" w:hAnsi="Arial" w:cs="Arial"/>
          <w:b/>
          <w:sz w:val="28"/>
        </w:rPr>
        <w:t xml:space="preserve"> </w:t>
      </w:r>
    </w:p>
    <w:p w:rsidR="00283B3B" w:rsidRDefault="005C3172">
      <w:pPr>
        <w:spacing w:after="14" w:line="247" w:lineRule="auto"/>
        <w:ind w:left="1113" w:right="45" w:hanging="10"/>
      </w:pPr>
      <w:r>
        <w:rPr>
          <w:rFonts w:ascii="Arial" w:eastAsia="Arial" w:hAnsi="Arial" w:cs="Arial"/>
          <w:b/>
          <w:sz w:val="28"/>
        </w:rPr>
        <w:t xml:space="preserve">Following the first few days of remote education, will my child be taught broadly the same curriculum as they would if they were in school? </w:t>
      </w:r>
      <w:r>
        <w:rPr>
          <w:sz w:val="28"/>
          <w:vertAlign w:val="subscript"/>
        </w:rPr>
        <w:t xml:space="preserve"> </w:t>
      </w:r>
    </w:p>
    <w:tbl>
      <w:tblPr>
        <w:tblStyle w:val="TableGrid"/>
        <w:tblW w:w="9396" w:type="dxa"/>
        <w:tblInd w:w="1142" w:type="dxa"/>
        <w:tblCellMar>
          <w:top w:w="0" w:type="dxa"/>
          <w:left w:w="154" w:type="dxa"/>
          <w:bottom w:w="0" w:type="dxa"/>
          <w:right w:w="40" w:type="dxa"/>
        </w:tblCellMar>
        <w:tblLook w:val="04A0" w:firstRow="1" w:lastRow="0" w:firstColumn="1" w:lastColumn="0" w:noHBand="0" w:noVBand="1"/>
      </w:tblPr>
      <w:tblGrid>
        <w:gridCol w:w="9396"/>
      </w:tblGrid>
      <w:tr w:rsidR="00283B3B">
        <w:trPr>
          <w:trHeight w:val="9856"/>
        </w:trPr>
        <w:tc>
          <w:tcPr>
            <w:tcW w:w="9396" w:type="dxa"/>
            <w:tcBorders>
              <w:top w:val="single" w:sz="6" w:space="0" w:color="000000"/>
              <w:left w:val="single" w:sz="6" w:space="0" w:color="000000"/>
              <w:bottom w:val="single" w:sz="6" w:space="0" w:color="000000"/>
              <w:right w:val="single" w:sz="6" w:space="0" w:color="000000"/>
            </w:tcBorders>
            <w:vAlign w:val="center"/>
          </w:tcPr>
          <w:p w:rsidR="00283B3B" w:rsidRDefault="005C3172">
            <w:pPr>
              <w:spacing w:after="185" w:line="238" w:lineRule="auto"/>
            </w:pPr>
            <w:r>
              <w:rPr>
                <w:rFonts w:ascii="Arial" w:eastAsia="Arial" w:hAnsi="Arial" w:cs="Arial"/>
                <w:color w:val="2E75B6"/>
                <w:sz w:val="24"/>
              </w:rPr>
              <w:t>We teach the same curriculum remotely as we do in school wherever possible and appropriate. However, we have neede</w:t>
            </w:r>
            <w:r>
              <w:rPr>
                <w:rFonts w:ascii="Arial" w:eastAsia="Arial" w:hAnsi="Arial" w:cs="Arial"/>
                <w:color w:val="2E75B6"/>
                <w:sz w:val="24"/>
              </w:rPr>
              <w:t xml:space="preserve">d to make some adaptations in some subjects.  </w:t>
            </w:r>
            <w:r>
              <w:t xml:space="preserve"> </w:t>
            </w:r>
          </w:p>
          <w:p w:rsidR="00283B3B" w:rsidRDefault="005C3172">
            <w:pPr>
              <w:spacing w:after="107"/>
              <w:ind w:left="720" w:hanging="360"/>
            </w:pPr>
            <w:r>
              <w:rPr>
                <w:rFonts w:ascii="Segoe UI Symbol" w:eastAsia="Segoe UI Symbol" w:hAnsi="Segoe UI Symbol" w:cs="Segoe UI Symbol"/>
                <w:color w:val="0D0D0D"/>
                <w:sz w:val="24"/>
              </w:rPr>
              <w:t>•</w:t>
            </w:r>
            <w:r>
              <w:rPr>
                <w:rFonts w:ascii="Arial" w:eastAsia="Arial" w:hAnsi="Arial" w:cs="Arial"/>
                <w:color w:val="0D0D0D"/>
                <w:sz w:val="24"/>
              </w:rPr>
              <w:t xml:space="preserve"> </w:t>
            </w:r>
            <w:r>
              <w:rPr>
                <w:rFonts w:ascii="Arial" w:eastAsia="Arial" w:hAnsi="Arial" w:cs="Arial"/>
                <w:color w:val="0070C0"/>
                <w:sz w:val="24"/>
              </w:rPr>
              <w:t>These subjects are taught in the same way as we do in school – Writing, Maths, Spellings, Phonics, History, Geography and RE.</w:t>
            </w:r>
            <w:r>
              <w:rPr>
                <w:rFonts w:ascii="Arial" w:eastAsia="Arial" w:hAnsi="Arial" w:cs="Arial"/>
                <w:color w:val="0D0D0D"/>
                <w:sz w:val="24"/>
              </w:rPr>
              <w:t xml:space="preserve"> </w:t>
            </w:r>
            <w:r>
              <w:t xml:space="preserve"> </w:t>
            </w:r>
          </w:p>
          <w:p w:rsidR="00283B3B" w:rsidRDefault="005C3172">
            <w:pPr>
              <w:spacing w:after="110"/>
            </w:pPr>
            <w:r>
              <w:rPr>
                <w:rFonts w:ascii="Arial" w:eastAsia="Arial" w:hAnsi="Arial" w:cs="Arial"/>
                <w:sz w:val="24"/>
              </w:rPr>
              <w:t xml:space="preserve">Subject where adaptations may need to be made: </w:t>
            </w:r>
            <w:r>
              <w:t xml:space="preserve"> </w:t>
            </w:r>
          </w:p>
          <w:p w:rsidR="00283B3B" w:rsidRDefault="005C3172">
            <w:pPr>
              <w:spacing w:after="129" w:line="241" w:lineRule="auto"/>
              <w:ind w:left="720" w:hanging="360"/>
            </w:pPr>
            <w:r>
              <w:rPr>
                <w:rFonts w:ascii="Arial" w:eastAsia="Arial" w:hAnsi="Arial" w:cs="Arial"/>
                <w:color w:val="0070C0"/>
                <w:sz w:val="24"/>
              </w:rPr>
              <w:t xml:space="preserve">PE – instructions given via Google Classrooms with fitness videos and physical activities recommended to pupils to engage with. </w:t>
            </w:r>
            <w:r>
              <w:t xml:space="preserve"> </w:t>
            </w:r>
          </w:p>
          <w:p w:rsidR="00283B3B" w:rsidRDefault="005C3172">
            <w:pPr>
              <w:spacing w:after="129" w:line="241" w:lineRule="auto"/>
              <w:ind w:left="720" w:hanging="360"/>
            </w:pPr>
            <w:r>
              <w:rPr>
                <w:rFonts w:ascii="Arial" w:eastAsia="Arial" w:hAnsi="Arial" w:cs="Arial"/>
                <w:color w:val="0070C0"/>
                <w:sz w:val="24"/>
              </w:rPr>
              <w:t>Music – instructions given via Google Classrooms with links to songs for list</w:t>
            </w:r>
            <w:r>
              <w:rPr>
                <w:rFonts w:ascii="Arial" w:eastAsia="Arial" w:hAnsi="Arial" w:cs="Arial"/>
                <w:color w:val="0070C0"/>
                <w:sz w:val="24"/>
              </w:rPr>
              <w:t xml:space="preserve">ening and appreciation as well as questions to answer.  </w:t>
            </w:r>
            <w:r>
              <w:t xml:space="preserve"> </w:t>
            </w:r>
          </w:p>
          <w:p w:rsidR="00283B3B" w:rsidRDefault="005C3172">
            <w:pPr>
              <w:spacing w:after="127" w:line="242" w:lineRule="auto"/>
              <w:ind w:left="720" w:right="111" w:hanging="360"/>
            </w:pPr>
            <w:r>
              <w:rPr>
                <w:rFonts w:ascii="Arial" w:eastAsia="Arial" w:hAnsi="Arial" w:cs="Arial"/>
                <w:color w:val="0070C0"/>
                <w:sz w:val="24"/>
              </w:rPr>
              <w:t xml:space="preserve">Art – instructions and examples given via Google Classrooms in relation to activity and </w:t>
            </w:r>
            <w:proofErr w:type="gramStart"/>
            <w:r>
              <w:rPr>
                <w:rFonts w:ascii="Arial" w:eastAsia="Arial" w:hAnsi="Arial" w:cs="Arial"/>
                <w:color w:val="0070C0"/>
                <w:sz w:val="24"/>
              </w:rPr>
              <w:t>skills</w:t>
            </w:r>
            <w:proofErr w:type="gramEnd"/>
            <w:r>
              <w:rPr>
                <w:rFonts w:ascii="Arial" w:eastAsia="Arial" w:hAnsi="Arial" w:cs="Arial"/>
                <w:color w:val="0070C0"/>
                <w:sz w:val="24"/>
              </w:rPr>
              <w:t xml:space="preserve"> but allowances made for variation of media used to complete activity.  </w:t>
            </w:r>
            <w:r>
              <w:t xml:space="preserve"> </w:t>
            </w:r>
          </w:p>
          <w:p w:rsidR="00283B3B" w:rsidRDefault="005C3172">
            <w:pPr>
              <w:spacing w:after="129" w:line="241" w:lineRule="auto"/>
              <w:ind w:left="720" w:hanging="360"/>
            </w:pPr>
            <w:r>
              <w:rPr>
                <w:rFonts w:ascii="Arial" w:eastAsia="Arial" w:hAnsi="Arial" w:cs="Arial"/>
                <w:color w:val="0070C0"/>
                <w:sz w:val="24"/>
              </w:rPr>
              <w:t>Reading – individual reading b</w:t>
            </w:r>
            <w:r>
              <w:rPr>
                <w:rFonts w:ascii="Arial" w:eastAsia="Arial" w:hAnsi="Arial" w:cs="Arial"/>
                <w:color w:val="0070C0"/>
                <w:sz w:val="24"/>
              </w:rPr>
              <w:t xml:space="preserve">ooks sent home, online reading via Bug Club and comprehension questions provided via Google Classrooms or paper copies.  </w:t>
            </w:r>
            <w:r>
              <w:t xml:space="preserve"> </w:t>
            </w:r>
          </w:p>
          <w:p w:rsidR="00283B3B" w:rsidRDefault="005C3172">
            <w:pPr>
              <w:spacing w:after="127" w:line="241" w:lineRule="auto"/>
              <w:ind w:left="720" w:right="108" w:hanging="360"/>
            </w:pPr>
            <w:r>
              <w:rPr>
                <w:rFonts w:ascii="Arial" w:eastAsia="Arial" w:hAnsi="Arial" w:cs="Arial"/>
                <w:color w:val="0070C0"/>
                <w:sz w:val="24"/>
              </w:rPr>
              <w:t xml:space="preserve">DT – </w:t>
            </w:r>
            <w:r>
              <w:rPr>
                <w:rFonts w:ascii="Arial" w:eastAsia="Arial" w:hAnsi="Arial" w:cs="Arial"/>
                <w:color w:val="0070C0"/>
                <w:sz w:val="24"/>
              </w:rPr>
              <w:t xml:space="preserve">instructions and examples given via Google Classrooms in relation to activity and </w:t>
            </w:r>
            <w:proofErr w:type="gramStart"/>
            <w:r>
              <w:rPr>
                <w:rFonts w:ascii="Arial" w:eastAsia="Arial" w:hAnsi="Arial" w:cs="Arial"/>
                <w:color w:val="0070C0"/>
                <w:sz w:val="24"/>
              </w:rPr>
              <w:t>skills</w:t>
            </w:r>
            <w:proofErr w:type="gramEnd"/>
            <w:r>
              <w:rPr>
                <w:rFonts w:ascii="Arial" w:eastAsia="Arial" w:hAnsi="Arial" w:cs="Arial"/>
                <w:color w:val="0070C0"/>
                <w:sz w:val="24"/>
              </w:rPr>
              <w:t xml:space="preserve"> but allowances made for variation of media used to complete activity.  </w:t>
            </w:r>
            <w:r>
              <w:t xml:space="preserve"> </w:t>
            </w:r>
          </w:p>
          <w:p w:rsidR="00283B3B" w:rsidRDefault="005C3172">
            <w:pPr>
              <w:spacing w:after="129" w:line="240" w:lineRule="auto"/>
              <w:ind w:left="720" w:hanging="360"/>
            </w:pPr>
            <w:r>
              <w:rPr>
                <w:rFonts w:ascii="Arial" w:eastAsia="Arial" w:hAnsi="Arial" w:cs="Arial"/>
                <w:color w:val="0070C0"/>
                <w:sz w:val="24"/>
              </w:rPr>
              <w:t>Science - instructions given via Google Classrooms and Science Bug in relation to activity and</w:t>
            </w:r>
            <w:r>
              <w:rPr>
                <w:rFonts w:ascii="Arial" w:eastAsia="Arial" w:hAnsi="Arial" w:cs="Arial"/>
                <w:color w:val="0070C0"/>
                <w:sz w:val="24"/>
              </w:rPr>
              <w:t xml:space="preserve"> skills, videos used to show results of experiments due to lack of access to materials to carry out experiments.  </w:t>
            </w:r>
            <w:r>
              <w:t xml:space="preserve"> </w:t>
            </w:r>
          </w:p>
          <w:p w:rsidR="00283B3B" w:rsidRDefault="005C3172">
            <w:pPr>
              <w:spacing w:after="128" w:line="241" w:lineRule="auto"/>
              <w:ind w:left="720" w:hanging="360"/>
            </w:pPr>
            <w:r>
              <w:rPr>
                <w:rFonts w:ascii="Arial" w:eastAsia="Arial" w:hAnsi="Arial" w:cs="Arial"/>
                <w:color w:val="0070C0"/>
                <w:sz w:val="24"/>
              </w:rPr>
              <w:t>PSHE - instructions given via Google Classrooms in relation to activity and skills and conversations encouraged with family members or via s</w:t>
            </w:r>
            <w:r>
              <w:rPr>
                <w:rFonts w:ascii="Arial" w:eastAsia="Arial" w:hAnsi="Arial" w:cs="Arial"/>
                <w:color w:val="0070C0"/>
                <w:sz w:val="24"/>
              </w:rPr>
              <w:t xml:space="preserve">hared Google Doc where appropriate.   </w:t>
            </w:r>
            <w:r>
              <w:t xml:space="preserve"> </w:t>
            </w:r>
          </w:p>
          <w:p w:rsidR="00283B3B" w:rsidRDefault="005C3172">
            <w:pPr>
              <w:spacing w:after="126" w:line="241" w:lineRule="auto"/>
              <w:ind w:left="720" w:hanging="360"/>
            </w:pPr>
            <w:r>
              <w:rPr>
                <w:rFonts w:ascii="Arial" w:eastAsia="Arial" w:hAnsi="Arial" w:cs="Arial"/>
                <w:color w:val="0070C0"/>
                <w:sz w:val="24"/>
              </w:rPr>
              <w:t xml:space="preserve">ICT - </w:t>
            </w:r>
            <w:r>
              <w:rPr>
                <w:rFonts w:ascii="Arial" w:eastAsia="Arial" w:hAnsi="Arial" w:cs="Arial"/>
                <w:color w:val="0070C0"/>
                <w:sz w:val="24"/>
              </w:rPr>
              <w:t xml:space="preserve">instructions given via Google Classrooms but alterations mad to activities based on technology available to pupils. </w:t>
            </w:r>
            <w:r>
              <w:t xml:space="preserve"> </w:t>
            </w:r>
          </w:p>
          <w:p w:rsidR="00283B3B" w:rsidRDefault="005C3172">
            <w:pPr>
              <w:spacing w:after="128" w:line="241" w:lineRule="auto"/>
              <w:ind w:left="720" w:hanging="360"/>
              <w:jc w:val="both"/>
            </w:pPr>
            <w:r>
              <w:rPr>
                <w:rFonts w:ascii="Arial" w:eastAsia="Arial" w:hAnsi="Arial" w:cs="Arial"/>
                <w:color w:val="0070C0"/>
                <w:sz w:val="24"/>
              </w:rPr>
              <w:t xml:space="preserve">MFL- instructions given via Google Classrooms but alterations made do activities based on technology available </w:t>
            </w:r>
            <w:r>
              <w:t xml:space="preserve"> </w:t>
            </w:r>
          </w:p>
          <w:p w:rsidR="00283B3B" w:rsidRDefault="005C3172">
            <w:pPr>
              <w:spacing w:after="0"/>
              <w:ind w:left="720" w:hanging="360"/>
            </w:pPr>
            <w:r>
              <w:rPr>
                <w:rFonts w:ascii="Arial" w:eastAsia="Arial" w:hAnsi="Arial" w:cs="Arial"/>
                <w:color w:val="2E75B6"/>
                <w:sz w:val="24"/>
              </w:rPr>
              <w:t>EYFS - Practical activiti</w:t>
            </w:r>
            <w:r>
              <w:rPr>
                <w:rFonts w:ascii="Arial" w:eastAsia="Arial" w:hAnsi="Arial" w:cs="Arial"/>
                <w:color w:val="2E75B6"/>
                <w:sz w:val="24"/>
              </w:rPr>
              <w:t xml:space="preserve">es provided via Tapestry and Mini Mash. An overview of the week is put on the school website </w:t>
            </w:r>
            <w:r>
              <w:t xml:space="preserve"> </w:t>
            </w:r>
          </w:p>
        </w:tc>
      </w:tr>
    </w:tbl>
    <w:p w:rsidR="00283B3B" w:rsidRDefault="005C3172">
      <w:pPr>
        <w:spacing w:after="456"/>
        <w:ind w:left="1133"/>
      </w:pPr>
      <w:r>
        <w:rPr>
          <w:rFonts w:ascii="Arial" w:eastAsia="Arial" w:hAnsi="Arial" w:cs="Arial"/>
          <w:b/>
          <w:sz w:val="32"/>
        </w:rPr>
        <w:t xml:space="preserve">  </w:t>
      </w:r>
    </w:p>
    <w:p w:rsidR="00283B3B" w:rsidRDefault="005C3172">
      <w:pPr>
        <w:spacing w:after="456"/>
        <w:ind w:left="1133"/>
      </w:pPr>
      <w:r>
        <w:rPr>
          <w:rFonts w:ascii="Arial" w:eastAsia="Arial" w:hAnsi="Arial" w:cs="Arial"/>
          <w:b/>
          <w:sz w:val="32"/>
        </w:rPr>
        <w:t xml:space="preserve"> </w:t>
      </w:r>
    </w:p>
    <w:p w:rsidR="00283B3B" w:rsidRDefault="005C3172">
      <w:pPr>
        <w:spacing w:after="364"/>
        <w:ind w:left="1133"/>
      </w:pPr>
      <w:r>
        <w:rPr>
          <w:rFonts w:ascii="Arial" w:eastAsia="Arial" w:hAnsi="Arial" w:cs="Arial"/>
          <w:b/>
          <w:sz w:val="32"/>
        </w:rPr>
        <w:t xml:space="preserve"> </w:t>
      </w:r>
    </w:p>
    <w:p w:rsidR="00283B3B" w:rsidRDefault="005C3172">
      <w:pPr>
        <w:spacing w:after="0"/>
        <w:ind w:left="1133"/>
      </w:pPr>
      <w:r>
        <w:t xml:space="preserve"> </w:t>
      </w:r>
    </w:p>
    <w:p w:rsidR="00283B3B" w:rsidRDefault="005C3172">
      <w:pPr>
        <w:pStyle w:val="Heading1"/>
        <w:ind w:left="1113"/>
      </w:pPr>
      <w:r>
        <w:lastRenderedPageBreak/>
        <w:t xml:space="preserve">Remote teaching and study time each day  </w:t>
      </w:r>
    </w:p>
    <w:p w:rsidR="00283B3B" w:rsidRDefault="005C3172">
      <w:pPr>
        <w:spacing w:after="137" w:line="247" w:lineRule="auto"/>
        <w:ind w:left="1113" w:right="45" w:hanging="10"/>
      </w:pPr>
      <w:r>
        <w:rPr>
          <w:rFonts w:ascii="Arial" w:eastAsia="Arial" w:hAnsi="Arial" w:cs="Arial"/>
          <w:b/>
          <w:sz w:val="28"/>
        </w:rPr>
        <w:t xml:space="preserve">How long can I expect work set by the school to take my child each day? </w:t>
      </w:r>
      <w:r>
        <w:rPr>
          <w:sz w:val="28"/>
          <w:vertAlign w:val="subscript"/>
        </w:rPr>
        <w:t xml:space="preserve"> </w:t>
      </w:r>
    </w:p>
    <w:p w:rsidR="00283B3B" w:rsidRDefault="005C3172">
      <w:pPr>
        <w:spacing w:after="0"/>
        <w:ind w:left="1133"/>
      </w:pPr>
      <w:r>
        <w:rPr>
          <w:rFonts w:ascii="Arial" w:eastAsia="Arial" w:hAnsi="Arial" w:cs="Arial"/>
          <w:color w:val="0D0D0D"/>
          <w:sz w:val="24"/>
        </w:rPr>
        <w:t xml:space="preserve">We expect that remote education (including remote teaching and independent work) will take pupils broadly the following number of hours each day: </w:t>
      </w:r>
      <w:r>
        <w:t xml:space="preserve"> </w:t>
      </w:r>
    </w:p>
    <w:tbl>
      <w:tblPr>
        <w:tblStyle w:val="TableGrid"/>
        <w:tblW w:w="8527" w:type="dxa"/>
        <w:tblInd w:w="1142" w:type="dxa"/>
        <w:tblCellMar>
          <w:top w:w="129" w:type="dxa"/>
          <w:left w:w="108" w:type="dxa"/>
          <w:bottom w:w="0" w:type="dxa"/>
          <w:right w:w="115" w:type="dxa"/>
        </w:tblCellMar>
        <w:tblLook w:val="04A0" w:firstRow="1" w:lastRow="0" w:firstColumn="1" w:lastColumn="0" w:noHBand="0" w:noVBand="1"/>
      </w:tblPr>
      <w:tblGrid>
        <w:gridCol w:w="4263"/>
        <w:gridCol w:w="4264"/>
      </w:tblGrid>
      <w:tr w:rsidR="00283B3B">
        <w:trPr>
          <w:trHeight w:val="1951"/>
        </w:trPr>
        <w:tc>
          <w:tcPr>
            <w:tcW w:w="4263" w:type="dxa"/>
            <w:tcBorders>
              <w:top w:val="single" w:sz="4" w:space="0" w:color="000000"/>
              <w:left w:val="single" w:sz="4" w:space="0" w:color="000000"/>
              <w:bottom w:val="single" w:sz="4" w:space="0" w:color="000000"/>
              <w:right w:val="single" w:sz="4" w:space="0" w:color="000000"/>
            </w:tcBorders>
          </w:tcPr>
          <w:p w:rsidR="00283B3B" w:rsidRDefault="005C3172">
            <w:pPr>
              <w:spacing w:after="0"/>
              <w:ind w:left="2"/>
            </w:pPr>
            <w:r>
              <w:rPr>
                <w:rFonts w:ascii="Arial" w:eastAsia="Arial" w:hAnsi="Arial" w:cs="Arial"/>
                <w:color w:val="0D0D0D"/>
                <w:sz w:val="24"/>
              </w:rPr>
              <w:t xml:space="preserve">Primary school-aged pupils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rsidR="00283B3B" w:rsidRDefault="005C3172">
            <w:pPr>
              <w:spacing w:after="289"/>
            </w:pPr>
            <w:r>
              <w:rPr>
                <w:rFonts w:ascii="Arial" w:eastAsia="Arial" w:hAnsi="Arial" w:cs="Arial"/>
                <w:color w:val="0070C0"/>
                <w:sz w:val="24"/>
              </w:rPr>
              <w:t xml:space="preserve">FS – </w:t>
            </w:r>
            <w:r>
              <w:rPr>
                <w:rFonts w:ascii="Arial" w:eastAsia="Arial" w:hAnsi="Arial" w:cs="Arial"/>
                <w:color w:val="0070C0"/>
                <w:sz w:val="24"/>
              </w:rPr>
              <w:t xml:space="preserve">3 hours </w:t>
            </w:r>
            <w:r>
              <w:t xml:space="preserve"> </w:t>
            </w:r>
          </w:p>
          <w:p w:rsidR="00283B3B" w:rsidRDefault="005C3172">
            <w:pPr>
              <w:spacing w:after="289"/>
            </w:pPr>
            <w:r>
              <w:rPr>
                <w:rFonts w:ascii="Arial" w:eastAsia="Arial" w:hAnsi="Arial" w:cs="Arial"/>
                <w:color w:val="0070C0"/>
                <w:sz w:val="24"/>
              </w:rPr>
              <w:t xml:space="preserve">KS1 – 3 hours </w:t>
            </w:r>
            <w:r>
              <w:t xml:space="preserve"> </w:t>
            </w:r>
          </w:p>
          <w:p w:rsidR="00283B3B" w:rsidRDefault="005C3172">
            <w:pPr>
              <w:spacing w:after="0"/>
            </w:pPr>
            <w:r>
              <w:rPr>
                <w:rFonts w:ascii="Arial" w:eastAsia="Arial" w:hAnsi="Arial" w:cs="Arial"/>
                <w:color w:val="0070C0"/>
                <w:sz w:val="24"/>
              </w:rPr>
              <w:t xml:space="preserve">KS2 – 4 hours </w:t>
            </w:r>
            <w:r>
              <w:t xml:space="preserve"> </w:t>
            </w:r>
          </w:p>
        </w:tc>
      </w:tr>
    </w:tbl>
    <w:p w:rsidR="00283B3B" w:rsidRDefault="005C3172">
      <w:pPr>
        <w:spacing w:after="672"/>
        <w:ind w:left="1133"/>
      </w:pPr>
      <w:r>
        <w:rPr>
          <w:rFonts w:ascii="Arial" w:eastAsia="Arial" w:hAnsi="Arial" w:cs="Arial"/>
          <w:color w:val="0D0D0D"/>
          <w:sz w:val="24"/>
        </w:rPr>
        <w:t xml:space="preserve"> </w:t>
      </w:r>
      <w:r>
        <w:t xml:space="preserve"> </w:t>
      </w:r>
    </w:p>
    <w:p w:rsidR="00283B3B" w:rsidRDefault="005C3172">
      <w:pPr>
        <w:pStyle w:val="Heading1"/>
        <w:ind w:left="1113"/>
      </w:pPr>
      <w:r>
        <w:t xml:space="preserve">Accessing remote education  </w:t>
      </w:r>
    </w:p>
    <w:p w:rsidR="00283B3B" w:rsidRDefault="005C3172">
      <w:pPr>
        <w:spacing w:after="234" w:line="247" w:lineRule="auto"/>
        <w:ind w:left="1113" w:right="45" w:hanging="10"/>
      </w:pPr>
      <w:r>
        <w:rPr>
          <w:rFonts w:ascii="Arial" w:eastAsia="Arial" w:hAnsi="Arial" w:cs="Arial"/>
          <w:b/>
          <w:sz w:val="28"/>
        </w:rPr>
        <w:t xml:space="preserve">How will my child access any online remote education you are providing? </w:t>
      </w:r>
      <w:r>
        <w:rPr>
          <w:sz w:val="28"/>
          <w:vertAlign w:val="subscript"/>
        </w:rP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Google Classrooms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Bug Club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Science Bug</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Purple Mash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LBQ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TT </w:t>
      </w:r>
      <w:proofErr w:type="spellStart"/>
      <w:r>
        <w:rPr>
          <w:rFonts w:ascii="Arial" w:eastAsia="Arial" w:hAnsi="Arial" w:cs="Arial"/>
          <w:color w:val="0070C0"/>
          <w:sz w:val="24"/>
        </w:rPr>
        <w:t>Rockstars</w:t>
      </w:r>
      <w:proofErr w:type="spellEnd"/>
      <w:r>
        <w:rPr>
          <w:rFonts w:ascii="Arial" w:eastAsia="Arial" w:hAnsi="Arial" w:cs="Arial"/>
          <w:color w:val="0070C0"/>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 xml:space="preserve">Tapestry </w:t>
      </w:r>
      <w:r>
        <w:t xml:space="preserve"> </w:t>
      </w:r>
    </w:p>
    <w:p w:rsidR="00705A3F" w:rsidRDefault="005C3172">
      <w:pPr>
        <w:pBdr>
          <w:top w:val="single" w:sz="6" w:space="0" w:color="000000"/>
          <w:left w:val="single" w:sz="6" w:space="0" w:color="000000"/>
          <w:bottom w:val="single" w:sz="6" w:space="0" w:color="000000"/>
          <w:right w:val="single" w:sz="6" w:space="0" w:color="000000"/>
        </w:pBdr>
        <w:spacing w:after="7" w:line="258" w:lineRule="auto"/>
        <w:ind w:left="1267" w:right="89" w:hanging="10"/>
        <w:rPr>
          <w:rFonts w:ascii="Arial" w:eastAsia="Arial" w:hAnsi="Arial" w:cs="Arial"/>
          <w:color w:val="0070C0"/>
          <w:sz w:val="24"/>
        </w:rPr>
      </w:pPr>
      <w:r>
        <w:rPr>
          <w:rFonts w:ascii="Arial" w:eastAsia="Arial" w:hAnsi="Arial" w:cs="Arial"/>
          <w:color w:val="0070C0"/>
          <w:sz w:val="24"/>
        </w:rPr>
        <w:t>School Website links</w:t>
      </w:r>
    </w:p>
    <w:p w:rsidR="00283B3B" w:rsidRDefault="00705A3F">
      <w:pPr>
        <w:pBdr>
          <w:top w:val="single" w:sz="6" w:space="0" w:color="000000"/>
          <w:left w:val="single" w:sz="6" w:space="0" w:color="000000"/>
          <w:bottom w:val="single" w:sz="6" w:space="0" w:color="000000"/>
          <w:right w:val="single" w:sz="6" w:space="0" w:color="000000"/>
        </w:pBdr>
        <w:spacing w:after="7" w:line="258" w:lineRule="auto"/>
        <w:ind w:left="1267" w:right="89" w:hanging="10"/>
      </w:pPr>
      <w:r>
        <w:rPr>
          <w:rFonts w:ascii="Arial" w:eastAsia="Arial" w:hAnsi="Arial" w:cs="Arial"/>
          <w:color w:val="0070C0"/>
          <w:sz w:val="24"/>
        </w:rPr>
        <w:t>Dojo</w:t>
      </w:r>
      <w:r w:rsidR="005C3172">
        <w:rPr>
          <w:rFonts w:ascii="Arial" w:eastAsia="Arial" w:hAnsi="Arial" w:cs="Arial"/>
          <w:color w:val="0070C0"/>
          <w:sz w:val="24"/>
        </w:rPr>
        <w:t xml:space="preserve"> </w:t>
      </w:r>
      <w:r w:rsidR="005C3172">
        <w:t xml:space="preserve"> </w:t>
      </w:r>
    </w:p>
    <w:p w:rsidR="00705A3F" w:rsidRDefault="00705A3F">
      <w:pPr>
        <w:pBdr>
          <w:top w:val="single" w:sz="6" w:space="0" w:color="000000"/>
          <w:left w:val="single" w:sz="6" w:space="0" w:color="000000"/>
          <w:bottom w:val="single" w:sz="6" w:space="0" w:color="000000"/>
          <w:right w:val="single" w:sz="6" w:space="0" w:color="000000"/>
        </w:pBdr>
        <w:spacing w:after="7" w:line="258" w:lineRule="auto"/>
        <w:ind w:left="1267" w:right="89" w:hanging="10"/>
      </w:pPr>
    </w:p>
    <w:p w:rsidR="00705A3F" w:rsidRDefault="00705A3F">
      <w:pPr>
        <w:pBdr>
          <w:top w:val="single" w:sz="6" w:space="0" w:color="000000"/>
          <w:left w:val="single" w:sz="6" w:space="0" w:color="000000"/>
          <w:bottom w:val="single" w:sz="6" w:space="0" w:color="000000"/>
          <w:right w:val="single" w:sz="6" w:space="0" w:color="000000"/>
        </w:pBdr>
        <w:spacing w:after="7" w:line="258" w:lineRule="auto"/>
        <w:ind w:left="1267" w:right="89" w:hanging="10"/>
      </w:pPr>
    </w:p>
    <w:p w:rsidR="00283B3B" w:rsidRDefault="005C3172" w:rsidP="00705A3F">
      <w:pPr>
        <w:pBdr>
          <w:top w:val="single" w:sz="6" w:space="0" w:color="000000"/>
          <w:left w:val="single" w:sz="6" w:space="0" w:color="000000"/>
          <w:bottom w:val="single" w:sz="6" w:space="0" w:color="000000"/>
          <w:right w:val="single" w:sz="6" w:space="0" w:color="000000"/>
        </w:pBdr>
        <w:spacing w:after="99"/>
        <w:ind w:left="1257" w:right="89"/>
      </w:pPr>
      <w:r>
        <w:rPr>
          <w:rFonts w:ascii="Arial" w:eastAsia="Arial" w:hAnsi="Arial" w:cs="Arial"/>
          <w:color w:val="0D0D0D"/>
          <w:sz w:val="24"/>
        </w:rPr>
        <w:t xml:space="preserve"> </w:t>
      </w:r>
      <w:r>
        <w:t xml:space="preserve"> </w:t>
      </w:r>
    </w:p>
    <w:p w:rsidR="00283B3B" w:rsidRDefault="005C3172">
      <w:pPr>
        <w:spacing w:after="323"/>
        <w:ind w:left="1133"/>
      </w:pPr>
      <w:r>
        <w:rPr>
          <w:rFonts w:ascii="Arial" w:eastAsia="Arial" w:hAnsi="Arial" w:cs="Arial"/>
          <w:b/>
          <w:sz w:val="28"/>
        </w:rPr>
        <w:t xml:space="preserve"> </w:t>
      </w:r>
      <w:r>
        <w:t xml:space="preserve"> </w:t>
      </w:r>
    </w:p>
    <w:p w:rsidR="00283B3B" w:rsidRDefault="005C3172">
      <w:pPr>
        <w:spacing w:after="333"/>
        <w:ind w:left="1133"/>
      </w:pPr>
      <w:r>
        <w:rPr>
          <w:rFonts w:ascii="Arial" w:eastAsia="Arial" w:hAnsi="Arial" w:cs="Arial"/>
          <w:b/>
          <w:sz w:val="28"/>
        </w:rPr>
        <w:t xml:space="preserve">  </w:t>
      </w:r>
    </w:p>
    <w:p w:rsidR="00283B3B" w:rsidRDefault="005C3172">
      <w:pPr>
        <w:spacing w:after="331"/>
        <w:ind w:left="1133"/>
      </w:pPr>
      <w:r>
        <w:rPr>
          <w:rFonts w:ascii="Arial" w:eastAsia="Arial" w:hAnsi="Arial" w:cs="Arial"/>
          <w:b/>
          <w:sz w:val="28"/>
        </w:rPr>
        <w:t xml:space="preserve"> </w:t>
      </w:r>
    </w:p>
    <w:p w:rsidR="00283B3B" w:rsidRDefault="005C3172">
      <w:pPr>
        <w:spacing w:after="282"/>
        <w:ind w:left="1133"/>
      </w:pPr>
      <w:r>
        <w:rPr>
          <w:rFonts w:ascii="Arial" w:eastAsia="Arial" w:hAnsi="Arial" w:cs="Arial"/>
          <w:b/>
          <w:sz w:val="28"/>
        </w:rPr>
        <w:t xml:space="preserve"> </w:t>
      </w:r>
    </w:p>
    <w:p w:rsidR="00283B3B" w:rsidRDefault="005C3172">
      <w:pPr>
        <w:spacing w:after="365"/>
        <w:ind w:left="1133"/>
      </w:pPr>
      <w:r>
        <w:t xml:space="preserve"> </w:t>
      </w:r>
    </w:p>
    <w:p w:rsidR="00283B3B" w:rsidRDefault="005C3172">
      <w:pPr>
        <w:spacing w:after="141"/>
        <w:ind w:left="1133"/>
      </w:pPr>
      <w:r>
        <w:rPr>
          <w:rFonts w:ascii="Arial" w:eastAsia="Arial" w:hAnsi="Arial" w:cs="Arial"/>
          <w:b/>
          <w:sz w:val="28"/>
        </w:rPr>
        <w:t xml:space="preserve"> </w:t>
      </w:r>
      <w:r>
        <w:t xml:space="preserve"> </w:t>
      </w:r>
    </w:p>
    <w:p w:rsidR="00283B3B" w:rsidRDefault="005C3172">
      <w:pPr>
        <w:spacing w:after="0"/>
        <w:ind w:left="1133"/>
      </w:pPr>
      <w:r>
        <w:rPr>
          <w:rFonts w:ascii="Arial" w:eastAsia="Arial" w:hAnsi="Arial" w:cs="Arial"/>
          <w:color w:val="0D0D0D"/>
          <w:sz w:val="24"/>
        </w:rPr>
        <w:t xml:space="preserve"> </w:t>
      </w:r>
      <w:r>
        <w:t xml:space="preserve"> </w:t>
      </w:r>
    </w:p>
    <w:p w:rsidR="00705A3F" w:rsidRDefault="00705A3F">
      <w:pPr>
        <w:spacing w:after="0"/>
        <w:ind w:left="1133"/>
      </w:pPr>
    </w:p>
    <w:p w:rsidR="00283B3B" w:rsidRDefault="005C3172">
      <w:pPr>
        <w:spacing w:after="137" w:line="247" w:lineRule="auto"/>
        <w:ind w:left="1113" w:right="45" w:hanging="10"/>
      </w:pPr>
      <w:r>
        <w:rPr>
          <w:rFonts w:ascii="Arial" w:eastAsia="Arial" w:hAnsi="Arial" w:cs="Arial"/>
          <w:b/>
          <w:sz w:val="28"/>
        </w:rPr>
        <w:lastRenderedPageBreak/>
        <w:t>If my child does not have digital or online access at home, how will you support them to access remote education?</w:t>
      </w:r>
      <w:r>
        <w:rPr>
          <w:rFonts w:ascii="Arial" w:eastAsia="Arial" w:hAnsi="Arial" w:cs="Arial"/>
          <w:b/>
          <w:color w:val="104F75"/>
          <w:sz w:val="28"/>
        </w:rPr>
        <w:t xml:space="preserve"> </w:t>
      </w:r>
      <w:r>
        <w:rPr>
          <w:sz w:val="28"/>
          <w:vertAlign w:val="subscript"/>
        </w:rPr>
        <w:t xml:space="preserve"> </w:t>
      </w:r>
    </w:p>
    <w:p w:rsidR="00283B3B" w:rsidRDefault="005C3172">
      <w:pPr>
        <w:spacing w:after="210" w:line="289" w:lineRule="auto"/>
        <w:ind w:left="1113" w:right="99" w:hanging="10"/>
      </w:pPr>
      <w:r>
        <w:rPr>
          <w:rFonts w:ascii="Arial" w:eastAsia="Arial" w:hAnsi="Arial" w:cs="Arial"/>
          <w:sz w:val="24"/>
        </w:rPr>
        <w:t>We recognise that some pupils may not have suitable online access at home. We take the following approaches to support those pupils to acces</w:t>
      </w:r>
      <w:r>
        <w:rPr>
          <w:rFonts w:ascii="Arial" w:eastAsia="Arial" w:hAnsi="Arial" w:cs="Arial"/>
          <w:sz w:val="24"/>
        </w:rPr>
        <w:t xml:space="preserve">s remote education: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0"/>
        <w:ind w:left="1257"/>
      </w:pPr>
      <w:r>
        <w:rPr>
          <w:rFonts w:ascii="Arial" w:eastAsia="Arial" w:hAnsi="Arial" w:cs="Arial"/>
          <w:color w:val="0070C0"/>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5" w:line="258" w:lineRule="auto"/>
        <w:ind w:left="1267" w:hanging="10"/>
      </w:pPr>
      <w:r>
        <w:rPr>
          <w:rFonts w:ascii="Arial" w:eastAsia="Arial" w:hAnsi="Arial" w:cs="Arial"/>
          <w:color w:val="0070C0"/>
          <w:sz w:val="24"/>
        </w:rPr>
        <w:t xml:space="preserve">Tablets/Laptops will be loaned out to pupils who require them. They will be signed out and in, as needed, via school office. Parents can contact school via school office, school website ‘A Place to Talk’ or via email.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08"/>
        <w:ind w:left="1257"/>
      </w:pPr>
      <w:r>
        <w:rPr>
          <w:rFonts w:ascii="Arial" w:eastAsia="Arial" w:hAnsi="Arial" w:cs="Arial"/>
          <w:color w:val="0070C0"/>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6" w:line="258" w:lineRule="auto"/>
        <w:ind w:left="1267" w:hanging="10"/>
      </w:pPr>
      <w:r>
        <w:rPr>
          <w:rFonts w:ascii="Arial" w:eastAsia="Arial" w:hAnsi="Arial" w:cs="Arial"/>
          <w:color w:val="0070C0"/>
          <w:sz w:val="24"/>
        </w:rPr>
        <w:t xml:space="preserve">We can provide mobile broadband </w:t>
      </w:r>
      <w:r>
        <w:rPr>
          <w:rFonts w:ascii="Arial" w:eastAsia="Arial" w:hAnsi="Arial" w:cs="Arial"/>
          <w:color w:val="0070C0"/>
          <w:sz w:val="24"/>
        </w:rPr>
        <w:t xml:space="preserve">SIMs as necessary.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1"/>
        <w:ind w:left="1257"/>
      </w:pPr>
      <w:r>
        <w:rPr>
          <w:rFonts w:ascii="Arial" w:eastAsia="Arial" w:hAnsi="Arial" w:cs="Arial"/>
          <w:color w:val="FF0000"/>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7" w:line="258" w:lineRule="auto"/>
        <w:ind w:left="1267" w:hanging="10"/>
      </w:pPr>
      <w:r>
        <w:rPr>
          <w:rFonts w:ascii="Arial" w:eastAsia="Arial" w:hAnsi="Arial" w:cs="Arial"/>
          <w:color w:val="0070C0"/>
          <w:sz w:val="24"/>
        </w:rPr>
        <w:t xml:space="preserve">Work packs containing all online resources are available for children who cannot access online learning. These are available via school office.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110"/>
        <w:ind w:left="1257"/>
      </w:pPr>
      <w:r>
        <w:rPr>
          <w:rFonts w:ascii="Arial" w:eastAsia="Arial" w:hAnsi="Arial" w:cs="Arial"/>
          <w:color w:val="0070C0"/>
          <w:sz w:val="24"/>
        </w:rPr>
        <w:t xml:space="preserve">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2318" w:line="258" w:lineRule="auto"/>
        <w:ind w:left="1267" w:hanging="10"/>
      </w:pPr>
      <w:r>
        <w:rPr>
          <w:rFonts w:ascii="Arial" w:eastAsia="Arial" w:hAnsi="Arial" w:cs="Arial"/>
          <w:color w:val="0070C0"/>
          <w:sz w:val="24"/>
        </w:rPr>
        <w:t>Pupils can return their work to school and teachers will provide either written feedback or verbal feedbac</w:t>
      </w:r>
      <w:r>
        <w:rPr>
          <w:rFonts w:ascii="Arial" w:eastAsia="Arial" w:hAnsi="Arial" w:cs="Arial"/>
          <w:color w:val="0070C0"/>
          <w:sz w:val="24"/>
        </w:rPr>
        <w:t xml:space="preserve">k via phone call.  </w:t>
      </w:r>
      <w:r>
        <w:t xml:space="preserve"> </w:t>
      </w:r>
    </w:p>
    <w:p w:rsidR="00283B3B" w:rsidRDefault="005C3172">
      <w:pPr>
        <w:pBdr>
          <w:top w:val="single" w:sz="6" w:space="0" w:color="000000"/>
          <w:left w:val="single" w:sz="6" w:space="0" w:color="000000"/>
          <w:bottom w:val="single" w:sz="6" w:space="0" w:color="000000"/>
          <w:right w:val="single" w:sz="6" w:space="0" w:color="000000"/>
        </w:pBdr>
        <w:spacing w:after="82"/>
        <w:ind w:left="1257"/>
        <w:jc w:val="right"/>
      </w:pPr>
      <w:r>
        <w:rPr>
          <w:rFonts w:ascii="Arial" w:eastAsia="Arial" w:hAnsi="Arial" w:cs="Arial"/>
          <w:color w:val="0D0D0D"/>
          <w:sz w:val="24"/>
        </w:rPr>
        <w:t xml:space="preserve"> </w:t>
      </w:r>
      <w:r>
        <w:t xml:space="preserve"> </w:t>
      </w:r>
    </w:p>
    <w:p w:rsidR="00283B3B" w:rsidRDefault="005C3172">
      <w:pPr>
        <w:spacing w:after="116"/>
        <w:ind w:left="1133"/>
      </w:pPr>
      <w:r>
        <w:rPr>
          <w:rFonts w:ascii="Arial" w:eastAsia="Arial" w:hAnsi="Arial" w:cs="Arial"/>
          <w:sz w:val="24"/>
        </w:rPr>
        <w:t xml:space="preserve"> </w:t>
      </w:r>
      <w:r>
        <w:t xml:space="preserve"> </w:t>
      </w:r>
    </w:p>
    <w:p w:rsidR="00283B3B" w:rsidRDefault="005C3172">
      <w:pPr>
        <w:spacing w:after="118"/>
        <w:ind w:left="1133"/>
      </w:pPr>
      <w:r>
        <w:rPr>
          <w:rFonts w:ascii="Arial" w:eastAsia="Arial" w:hAnsi="Arial" w:cs="Arial"/>
          <w:sz w:val="24"/>
        </w:rPr>
        <w:t xml:space="preserve"> </w:t>
      </w:r>
      <w:r>
        <w:t xml:space="preserve"> </w:t>
      </w:r>
    </w:p>
    <w:p w:rsidR="00283B3B" w:rsidRDefault="005C3172">
      <w:pPr>
        <w:spacing w:after="116"/>
        <w:ind w:left="1133"/>
      </w:pPr>
      <w:r>
        <w:rPr>
          <w:rFonts w:ascii="Arial" w:eastAsia="Arial" w:hAnsi="Arial" w:cs="Arial"/>
          <w:sz w:val="24"/>
        </w:rPr>
        <w:t xml:space="preserve"> </w:t>
      </w:r>
      <w:r>
        <w:t xml:space="preserve"> </w:t>
      </w:r>
    </w:p>
    <w:p w:rsidR="00283B3B" w:rsidRDefault="005C3172">
      <w:pPr>
        <w:spacing w:after="118"/>
        <w:ind w:left="1133"/>
      </w:pPr>
      <w:r>
        <w:rPr>
          <w:rFonts w:ascii="Arial" w:eastAsia="Arial" w:hAnsi="Arial" w:cs="Arial"/>
          <w:sz w:val="24"/>
        </w:rPr>
        <w:t xml:space="preserve"> </w:t>
      </w:r>
      <w:r>
        <w:t xml:space="preserve"> </w:t>
      </w:r>
    </w:p>
    <w:p w:rsidR="00283B3B" w:rsidRDefault="005C3172">
      <w:pPr>
        <w:spacing w:after="116"/>
        <w:ind w:left="1133"/>
      </w:pPr>
      <w:r>
        <w:rPr>
          <w:rFonts w:ascii="Arial" w:eastAsia="Arial" w:hAnsi="Arial" w:cs="Arial"/>
          <w:sz w:val="24"/>
        </w:rPr>
        <w:t xml:space="preserve"> </w:t>
      </w:r>
      <w:r>
        <w:t xml:space="preserve"> </w:t>
      </w:r>
    </w:p>
    <w:p w:rsidR="00283B3B" w:rsidRDefault="005C3172">
      <w:pPr>
        <w:spacing w:after="118"/>
        <w:ind w:left="1133"/>
      </w:pPr>
      <w:r>
        <w:rPr>
          <w:rFonts w:ascii="Arial" w:eastAsia="Arial" w:hAnsi="Arial" w:cs="Arial"/>
          <w:sz w:val="24"/>
        </w:rPr>
        <w:t xml:space="preserve"> </w:t>
      </w:r>
      <w:r>
        <w:t xml:space="preserve"> </w:t>
      </w:r>
    </w:p>
    <w:p w:rsidR="00283B3B" w:rsidRDefault="005C3172">
      <w:pPr>
        <w:spacing w:after="118"/>
        <w:ind w:left="1133"/>
      </w:pPr>
      <w:r>
        <w:rPr>
          <w:rFonts w:ascii="Arial" w:eastAsia="Arial" w:hAnsi="Arial" w:cs="Arial"/>
          <w:sz w:val="24"/>
        </w:rPr>
        <w:t xml:space="preserve"> </w:t>
      </w:r>
      <w:r>
        <w:t xml:space="preserve"> </w:t>
      </w:r>
    </w:p>
    <w:p w:rsidR="00283B3B" w:rsidRDefault="005C3172">
      <w:pPr>
        <w:spacing w:after="119"/>
        <w:ind w:left="1133"/>
      </w:pPr>
      <w:r>
        <w:rPr>
          <w:rFonts w:ascii="Arial" w:eastAsia="Arial" w:hAnsi="Arial" w:cs="Arial"/>
          <w:sz w:val="24"/>
        </w:rPr>
        <w:t xml:space="preserve"> </w:t>
      </w:r>
      <w:r>
        <w:t xml:space="preserve"> </w:t>
      </w:r>
    </w:p>
    <w:p w:rsidR="00283B3B" w:rsidRDefault="005C3172">
      <w:pPr>
        <w:spacing w:after="116"/>
        <w:ind w:left="1133"/>
      </w:pPr>
      <w:r>
        <w:rPr>
          <w:rFonts w:ascii="Arial" w:eastAsia="Arial" w:hAnsi="Arial" w:cs="Arial"/>
          <w:sz w:val="24"/>
        </w:rPr>
        <w:t xml:space="preserve"> </w:t>
      </w:r>
      <w:r>
        <w:t xml:space="preserve"> </w:t>
      </w:r>
    </w:p>
    <w:p w:rsidR="00283B3B" w:rsidRDefault="005C3172">
      <w:pPr>
        <w:spacing w:after="110"/>
        <w:ind w:left="1133"/>
      </w:pPr>
      <w:r>
        <w:rPr>
          <w:rFonts w:ascii="Arial" w:eastAsia="Arial" w:hAnsi="Arial" w:cs="Arial"/>
          <w:sz w:val="24"/>
        </w:rPr>
        <w:t xml:space="preserve"> </w:t>
      </w:r>
      <w:r>
        <w:t xml:space="preserve"> </w:t>
      </w:r>
    </w:p>
    <w:p w:rsidR="00283B3B" w:rsidRDefault="005C3172">
      <w:pPr>
        <w:spacing w:after="98"/>
        <w:ind w:left="1133"/>
      </w:pPr>
      <w:r>
        <w:rPr>
          <w:rFonts w:ascii="Arial" w:eastAsia="Arial" w:hAnsi="Arial" w:cs="Arial"/>
          <w:sz w:val="24"/>
        </w:rPr>
        <w:t xml:space="preserve">  </w:t>
      </w:r>
    </w:p>
    <w:p w:rsidR="00283B3B" w:rsidRDefault="005C3172">
      <w:pPr>
        <w:spacing w:after="84"/>
        <w:ind w:left="1133"/>
      </w:pPr>
      <w:r>
        <w:rPr>
          <w:rFonts w:ascii="Arial" w:eastAsia="Arial" w:hAnsi="Arial" w:cs="Arial"/>
          <w:sz w:val="24"/>
        </w:rPr>
        <w:t xml:space="preserve"> </w:t>
      </w:r>
    </w:p>
    <w:p w:rsidR="00283B3B" w:rsidRDefault="005C3172">
      <w:pPr>
        <w:spacing w:after="117"/>
        <w:ind w:left="1133"/>
      </w:pPr>
      <w:r>
        <w:t xml:space="preserve"> </w:t>
      </w:r>
    </w:p>
    <w:p w:rsidR="00283B3B" w:rsidRDefault="005C3172">
      <w:pPr>
        <w:spacing w:after="118"/>
        <w:ind w:left="1133"/>
      </w:pPr>
      <w:r>
        <w:rPr>
          <w:rFonts w:ascii="Arial" w:eastAsia="Arial" w:hAnsi="Arial" w:cs="Arial"/>
          <w:sz w:val="24"/>
        </w:rPr>
        <w:t xml:space="preserve"> </w:t>
      </w:r>
      <w:r>
        <w:t xml:space="preserve"> </w:t>
      </w:r>
    </w:p>
    <w:p w:rsidR="00283B3B" w:rsidRDefault="005C3172">
      <w:pPr>
        <w:spacing w:after="0"/>
        <w:ind w:left="1133"/>
      </w:pPr>
      <w:r>
        <w:rPr>
          <w:rFonts w:ascii="Arial" w:eastAsia="Arial" w:hAnsi="Arial" w:cs="Arial"/>
          <w:sz w:val="24"/>
        </w:rPr>
        <w:t xml:space="preserve"> </w:t>
      </w:r>
      <w:r>
        <w:t xml:space="preserve"> </w:t>
      </w:r>
    </w:p>
    <w:p w:rsidR="00283B3B" w:rsidRDefault="005C3172">
      <w:pPr>
        <w:spacing w:after="137" w:line="247" w:lineRule="auto"/>
        <w:ind w:left="1113" w:right="45" w:hanging="10"/>
      </w:pPr>
      <w:r>
        <w:rPr>
          <w:rFonts w:ascii="Arial" w:eastAsia="Arial" w:hAnsi="Arial" w:cs="Arial"/>
          <w:b/>
          <w:sz w:val="28"/>
        </w:rPr>
        <w:lastRenderedPageBreak/>
        <w:t xml:space="preserve">How will my child be taught remotely? </w:t>
      </w:r>
      <w:r>
        <w:rPr>
          <w:sz w:val="28"/>
          <w:vertAlign w:val="subscript"/>
        </w:rPr>
        <w:t xml:space="preserve"> </w:t>
      </w:r>
    </w:p>
    <w:p w:rsidR="00283B3B" w:rsidRDefault="005C3172">
      <w:pPr>
        <w:spacing w:after="0" w:line="289" w:lineRule="auto"/>
        <w:ind w:left="1113" w:right="99" w:hanging="10"/>
      </w:pPr>
      <w:r>
        <w:rPr>
          <w:rFonts w:ascii="Arial" w:eastAsia="Arial" w:hAnsi="Arial" w:cs="Arial"/>
          <w:sz w:val="24"/>
        </w:rPr>
        <w:t xml:space="preserve">We use a combination of the following approaches to teach pupils remotely: </w:t>
      </w:r>
      <w:r>
        <w:t xml:space="preserve"> </w:t>
      </w:r>
    </w:p>
    <w:tbl>
      <w:tblPr>
        <w:tblStyle w:val="TableGrid"/>
        <w:tblW w:w="9429" w:type="dxa"/>
        <w:tblInd w:w="1142" w:type="dxa"/>
        <w:tblCellMar>
          <w:top w:w="93" w:type="dxa"/>
          <w:left w:w="526" w:type="dxa"/>
          <w:bottom w:w="0" w:type="dxa"/>
          <w:right w:w="97" w:type="dxa"/>
        </w:tblCellMar>
        <w:tblLook w:val="04A0" w:firstRow="1" w:lastRow="0" w:firstColumn="1" w:lastColumn="0" w:noHBand="0" w:noVBand="1"/>
      </w:tblPr>
      <w:tblGrid>
        <w:gridCol w:w="9429"/>
      </w:tblGrid>
      <w:tr w:rsidR="00283B3B">
        <w:trPr>
          <w:trHeight w:val="10628"/>
        </w:trPr>
        <w:tc>
          <w:tcPr>
            <w:tcW w:w="9429" w:type="dxa"/>
            <w:tcBorders>
              <w:top w:val="single" w:sz="6" w:space="0" w:color="000000"/>
              <w:left w:val="single" w:sz="6" w:space="0" w:color="000000"/>
              <w:bottom w:val="single" w:sz="6" w:space="0" w:color="000000"/>
              <w:right w:val="single" w:sz="6" w:space="0" w:color="000000"/>
            </w:tcBorders>
          </w:tcPr>
          <w:p w:rsidR="00283B3B" w:rsidRDefault="005C3172">
            <w:pPr>
              <w:spacing w:after="539"/>
              <w:ind w:left="26"/>
            </w:pPr>
            <w:r>
              <w:rPr>
                <w:rFonts w:ascii="Arial" w:eastAsia="Arial" w:hAnsi="Arial" w:cs="Arial"/>
                <w:color w:val="0D0D0D"/>
                <w:sz w:val="24"/>
              </w:rPr>
              <w:t xml:space="preserve"> </w:t>
            </w:r>
          </w:p>
          <w:p w:rsidR="00283B3B" w:rsidRDefault="005C3172">
            <w:pPr>
              <w:numPr>
                <w:ilvl w:val="0"/>
                <w:numId w:val="2"/>
              </w:numPr>
              <w:spacing w:after="231" w:line="305" w:lineRule="auto"/>
              <w:ind w:hanging="348"/>
            </w:pPr>
            <w:r>
              <w:rPr>
                <w:rFonts w:ascii="Arial" w:eastAsia="Arial" w:hAnsi="Arial" w:cs="Arial"/>
                <w:color w:val="0070C0"/>
                <w:sz w:val="24"/>
              </w:rPr>
              <w:t xml:space="preserve">Recorded teaching - White Rose videos used to provide instruction for maths activities for year 1 – year 6 </w:t>
            </w:r>
            <w:r>
              <w:t xml:space="preserve"> </w:t>
            </w:r>
          </w:p>
          <w:p w:rsidR="00283B3B" w:rsidRDefault="005C3172">
            <w:pPr>
              <w:numPr>
                <w:ilvl w:val="0"/>
                <w:numId w:val="2"/>
              </w:numPr>
              <w:spacing w:after="7"/>
              <w:ind w:hanging="348"/>
            </w:pPr>
            <w:r>
              <w:rPr>
                <w:rFonts w:ascii="Arial" w:eastAsia="Arial" w:hAnsi="Arial" w:cs="Arial"/>
                <w:color w:val="0070C0"/>
                <w:sz w:val="24"/>
              </w:rPr>
              <w:t xml:space="preserve">Printed paper packs produced by teachers with clear instructions (e.g. </w:t>
            </w:r>
            <w:r>
              <w:t xml:space="preserve"> </w:t>
            </w:r>
          </w:p>
          <w:p w:rsidR="00283B3B" w:rsidRDefault="005C3172">
            <w:pPr>
              <w:spacing w:after="387"/>
              <w:ind w:left="348"/>
            </w:pPr>
            <w:r>
              <w:rPr>
                <w:rFonts w:ascii="Arial" w:eastAsia="Arial" w:hAnsi="Arial" w:cs="Arial"/>
                <w:color w:val="0070C0"/>
                <w:sz w:val="24"/>
              </w:rPr>
              <w:t xml:space="preserve">workbooks, worksheets) for all year groups </w:t>
            </w:r>
            <w:r>
              <w:t xml:space="preserve"> </w:t>
            </w:r>
          </w:p>
          <w:p w:rsidR="00283B3B" w:rsidRDefault="005C3172">
            <w:pPr>
              <w:numPr>
                <w:ilvl w:val="0"/>
                <w:numId w:val="2"/>
              </w:numPr>
              <w:spacing w:after="354" w:line="272" w:lineRule="auto"/>
              <w:ind w:hanging="348"/>
            </w:pPr>
            <w:r>
              <w:rPr>
                <w:rFonts w:ascii="Arial" w:eastAsia="Arial" w:hAnsi="Arial" w:cs="Arial"/>
                <w:color w:val="0070C0"/>
                <w:sz w:val="24"/>
              </w:rPr>
              <w:t xml:space="preserve">Textbooks and reading books pupils have at home – reading books provided to all pupils where required and textbooks provided to Key Stage </w:t>
            </w:r>
            <w:r>
              <w:rPr>
                <w:rFonts w:ascii="Arial" w:eastAsia="Arial" w:hAnsi="Arial" w:cs="Arial"/>
                <w:color w:val="0070C0"/>
                <w:sz w:val="24"/>
              </w:rPr>
              <w:t xml:space="preserve">Two pupils where required </w:t>
            </w:r>
            <w:r>
              <w:t xml:space="preserve"> </w:t>
            </w:r>
          </w:p>
          <w:p w:rsidR="00283B3B" w:rsidRDefault="005C3172">
            <w:pPr>
              <w:numPr>
                <w:ilvl w:val="0"/>
                <w:numId w:val="2"/>
              </w:numPr>
              <w:spacing w:after="218" w:line="308" w:lineRule="auto"/>
              <w:ind w:hanging="348"/>
            </w:pPr>
            <w:r>
              <w:rPr>
                <w:rFonts w:ascii="Arial" w:eastAsia="Arial" w:hAnsi="Arial" w:cs="Arial"/>
                <w:color w:val="0070C0"/>
                <w:sz w:val="24"/>
              </w:rPr>
              <w:t xml:space="preserve">Commercially available websites supporting the teaching of specific subjects or areas, including video clips or sequences </w:t>
            </w:r>
            <w:r>
              <w:t xml:space="preserve"> </w:t>
            </w:r>
          </w:p>
          <w:p w:rsidR="00283B3B" w:rsidRDefault="005C3172">
            <w:pPr>
              <w:numPr>
                <w:ilvl w:val="0"/>
                <w:numId w:val="2"/>
              </w:numPr>
              <w:spacing w:after="294" w:line="270" w:lineRule="auto"/>
              <w:ind w:hanging="348"/>
            </w:pPr>
            <w:r>
              <w:rPr>
                <w:rFonts w:ascii="Arial" w:eastAsia="Arial" w:hAnsi="Arial" w:cs="Arial"/>
                <w:color w:val="0070C0"/>
                <w:sz w:val="24"/>
              </w:rPr>
              <w:t xml:space="preserve">Long-term project work and internet research activities to support teaching of some foundation subjects </w:t>
            </w:r>
            <w:r>
              <w:rPr>
                <w:rFonts w:ascii="Arial" w:eastAsia="Arial" w:hAnsi="Arial" w:cs="Arial"/>
                <w:color w:val="0070C0"/>
                <w:sz w:val="24"/>
              </w:rPr>
              <w:t xml:space="preserve">such as history and geography (including open ended practical activities) </w:t>
            </w:r>
            <w:r>
              <w:t xml:space="preserve"> </w:t>
            </w:r>
          </w:p>
          <w:p w:rsidR="00283B3B" w:rsidRDefault="005C3172">
            <w:pPr>
              <w:numPr>
                <w:ilvl w:val="0"/>
                <w:numId w:val="2"/>
              </w:numPr>
              <w:spacing w:after="247" w:line="275" w:lineRule="auto"/>
              <w:ind w:hanging="348"/>
            </w:pPr>
            <w:r>
              <w:rPr>
                <w:rFonts w:ascii="Arial" w:eastAsia="Arial" w:hAnsi="Arial" w:cs="Arial"/>
                <w:color w:val="0070C0"/>
                <w:sz w:val="24"/>
              </w:rPr>
              <w:t xml:space="preserve">Written instructions, video instructions and activities provided via Google Classrooms </w:t>
            </w:r>
            <w:r>
              <w:t xml:space="preserve"> </w:t>
            </w:r>
          </w:p>
          <w:p w:rsidR="00283B3B" w:rsidRDefault="005C3172">
            <w:pPr>
              <w:numPr>
                <w:ilvl w:val="0"/>
                <w:numId w:val="2"/>
              </w:numPr>
              <w:spacing w:after="255"/>
              <w:ind w:hanging="348"/>
            </w:pPr>
            <w:r>
              <w:rPr>
                <w:rFonts w:ascii="Arial" w:eastAsia="Arial" w:hAnsi="Arial" w:cs="Arial"/>
                <w:color w:val="0070C0"/>
                <w:sz w:val="24"/>
              </w:rPr>
              <w:t xml:space="preserve">Reading books provided via Bug Club (teaching instructions included) </w:t>
            </w:r>
            <w:r>
              <w:t xml:space="preserve"> </w:t>
            </w:r>
          </w:p>
          <w:p w:rsidR="00283B3B" w:rsidRDefault="005C3172">
            <w:pPr>
              <w:numPr>
                <w:ilvl w:val="0"/>
                <w:numId w:val="2"/>
              </w:numPr>
              <w:spacing w:after="258"/>
              <w:ind w:hanging="348"/>
            </w:pPr>
            <w:r>
              <w:rPr>
                <w:rFonts w:ascii="Arial" w:eastAsia="Arial" w:hAnsi="Arial" w:cs="Arial"/>
                <w:color w:val="0070C0"/>
                <w:sz w:val="24"/>
              </w:rPr>
              <w:t xml:space="preserve">Foundation subject activities provided via Purple Mash </w:t>
            </w:r>
            <w:r>
              <w:t xml:space="preserve"> </w:t>
            </w:r>
          </w:p>
          <w:p w:rsidR="00283B3B" w:rsidRDefault="005C3172">
            <w:pPr>
              <w:numPr>
                <w:ilvl w:val="0"/>
                <w:numId w:val="2"/>
              </w:numPr>
              <w:spacing w:after="250" w:line="277" w:lineRule="auto"/>
              <w:ind w:hanging="348"/>
            </w:pPr>
            <w:r>
              <w:rPr>
                <w:rFonts w:ascii="Arial" w:eastAsia="Arial" w:hAnsi="Arial" w:cs="Arial"/>
                <w:color w:val="0070C0"/>
                <w:sz w:val="24"/>
              </w:rPr>
              <w:t xml:space="preserve">Workbooks provide for pupils to complete work in if unable to complete tasks online </w:t>
            </w:r>
            <w:r>
              <w:t xml:space="preserve"> </w:t>
            </w:r>
          </w:p>
          <w:p w:rsidR="00283B3B" w:rsidRDefault="005C3172">
            <w:pPr>
              <w:numPr>
                <w:ilvl w:val="0"/>
                <w:numId w:val="2"/>
              </w:numPr>
              <w:spacing w:after="254"/>
              <w:ind w:hanging="348"/>
            </w:pPr>
            <w:r>
              <w:rPr>
                <w:rFonts w:ascii="Arial" w:eastAsia="Arial" w:hAnsi="Arial" w:cs="Arial"/>
                <w:color w:val="0070C0"/>
                <w:sz w:val="24"/>
              </w:rPr>
              <w:t>Teachers will ‘Tweet’ messages and activit</w:t>
            </w:r>
            <w:r>
              <w:rPr>
                <w:rFonts w:ascii="Arial" w:eastAsia="Arial" w:hAnsi="Arial" w:cs="Arial"/>
                <w:color w:val="0070C0"/>
                <w:sz w:val="24"/>
              </w:rPr>
              <w:t xml:space="preserve">ies via the school Twitter account </w:t>
            </w:r>
            <w:r>
              <w:t xml:space="preserve"> </w:t>
            </w:r>
          </w:p>
          <w:p w:rsidR="00283B3B" w:rsidRDefault="005C3172">
            <w:pPr>
              <w:numPr>
                <w:ilvl w:val="0"/>
                <w:numId w:val="2"/>
              </w:numPr>
              <w:spacing w:after="0"/>
              <w:ind w:hanging="348"/>
            </w:pPr>
            <w:r>
              <w:rPr>
                <w:rFonts w:ascii="Arial" w:eastAsia="Arial" w:hAnsi="Arial" w:cs="Arial"/>
                <w:color w:val="0070C0"/>
                <w:sz w:val="24"/>
              </w:rPr>
              <w:t xml:space="preserve">Teachers will </w:t>
            </w:r>
            <w:proofErr w:type="spellStart"/>
            <w:r>
              <w:rPr>
                <w:rFonts w:ascii="Arial" w:eastAsia="Arial" w:hAnsi="Arial" w:cs="Arial"/>
                <w:color w:val="0070C0"/>
                <w:sz w:val="24"/>
              </w:rPr>
              <w:t>pre record</w:t>
            </w:r>
            <w:proofErr w:type="spellEnd"/>
            <w:r>
              <w:rPr>
                <w:rFonts w:ascii="Arial" w:eastAsia="Arial" w:hAnsi="Arial" w:cs="Arial"/>
                <w:color w:val="0070C0"/>
                <w:sz w:val="24"/>
              </w:rPr>
              <w:t xml:space="preserve"> themselves reading stories</w:t>
            </w:r>
            <w:r w:rsidR="00705A3F">
              <w:rPr>
                <w:rFonts w:ascii="Arial" w:eastAsia="Arial" w:hAnsi="Arial" w:cs="Arial"/>
                <w:color w:val="0070C0"/>
                <w:sz w:val="24"/>
              </w:rPr>
              <w:t xml:space="preserve"> and teaching some lessons</w:t>
            </w:r>
            <w:r>
              <w:rPr>
                <w:rFonts w:ascii="Arial" w:eastAsia="Arial" w:hAnsi="Arial" w:cs="Arial"/>
                <w:color w:val="0070C0"/>
                <w:sz w:val="24"/>
              </w:rPr>
              <w:t xml:space="preserve"> </w:t>
            </w:r>
          </w:p>
          <w:p w:rsidR="00705A3F" w:rsidRDefault="00705A3F" w:rsidP="00705A3F">
            <w:pPr>
              <w:spacing w:after="0"/>
              <w:ind w:left="348"/>
            </w:pPr>
          </w:p>
          <w:p w:rsidR="00705A3F" w:rsidRDefault="00705A3F" w:rsidP="00705A3F">
            <w:pPr>
              <w:numPr>
                <w:ilvl w:val="0"/>
                <w:numId w:val="2"/>
              </w:numPr>
              <w:spacing w:after="0"/>
              <w:ind w:hanging="348"/>
              <w:rPr>
                <w:rFonts w:ascii="Arial" w:hAnsi="Arial" w:cs="Arial"/>
                <w:color w:val="0070C0"/>
                <w:sz w:val="24"/>
                <w:szCs w:val="28"/>
              </w:rPr>
            </w:pPr>
            <w:r w:rsidRPr="00705A3F">
              <w:rPr>
                <w:rFonts w:ascii="Arial" w:hAnsi="Arial" w:cs="Arial"/>
                <w:color w:val="0070C0"/>
                <w:sz w:val="24"/>
                <w:szCs w:val="28"/>
              </w:rPr>
              <w:t>F2 contact and activities set via Dojo</w:t>
            </w:r>
          </w:p>
          <w:p w:rsidR="00705A3F" w:rsidRPr="00705A3F" w:rsidRDefault="00705A3F" w:rsidP="00705A3F">
            <w:pPr>
              <w:spacing w:after="0"/>
              <w:rPr>
                <w:rFonts w:ascii="Arial" w:hAnsi="Arial" w:cs="Arial"/>
                <w:color w:val="0070C0"/>
                <w:sz w:val="24"/>
                <w:szCs w:val="28"/>
              </w:rPr>
            </w:pPr>
          </w:p>
          <w:p w:rsidR="00705A3F" w:rsidRPr="00705A3F" w:rsidRDefault="00705A3F">
            <w:pPr>
              <w:numPr>
                <w:ilvl w:val="0"/>
                <w:numId w:val="2"/>
              </w:numPr>
              <w:spacing w:after="0"/>
              <w:ind w:hanging="348"/>
              <w:rPr>
                <w:rFonts w:ascii="Arial" w:hAnsi="Arial" w:cs="Arial"/>
                <w:color w:val="0070C0"/>
                <w:sz w:val="24"/>
                <w:szCs w:val="28"/>
              </w:rPr>
            </w:pPr>
            <w:r>
              <w:rPr>
                <w:rFonts w:ascii="Arial" w:hAnsi="Arial" w:cs="Arial"/>
                <w:color w:val="0070C0"/>
                <w:sz w:val="24"/>
                <w:szCs w:val="28"/>
              </w:rPr>
              <w:t>Weekly live Google Meet catch up class teacher</w:t>
            </w:r>
          </w:p>
          <w:p w:rsidR="00705A3F" w:rsidRDefault="00705A3F" w:rsidP="00705A3F">
            <w:pPr>
              <w:spacing w:after="0"/>
            </w:pPr>
          </w:p>
        </w:tc>
      </w:tr>
    </w:tbl>
    <w:p w:rsidR="00283B3B" w:rsidRDefault="005C3172">
      <w:pPr>
        <w:spacing w:after="295"/>
        <w:ind w:left="1118"/>
      </w:pPr>
      <w:r>
        <w:rPr>
          <w:rFonts w:ascii="Arial" w:eastAsia="Arial" w:hAnsi="Arial" w:cs="Arial"/>
          <w:b/>
          <w:sz w:val="32"/>
        </w:rPr>
        <w:t xml:space="preserve"> </w:t>
      </w:r>
    </w:p>
    <w:p w:rsidR="00283B3B" w:rsidRDefault="005C3172">
      <w:pPr>
        <w:spacing w:after="206"/>
        <w:ind w:left="1118"/>
      </w:pPr>
      <w:r>
        <w:rPr>
          <w:rFonts w:ascii="Arial" w:eastAsia="Arial" w:hAnsi="Arial" w:cs="Arial"/>
          <w:b/>
          <w:sz w:val="32"/>
        </w:rPr>
        <w:t xml:space="preserve"> </w:t>
      </w:r>
    </w:p>
    <w:p w:rsidR="00283B3B" w:rsidRDefault="005C3172">
      <w:pPr>
        <w:spacing w:after="0"/>
        <w:ind w:left="1133"/>
      </w:pPr>
      <w:r>
        <w:lastRenderedPageBreak/>
        <w:t xml:space="preserve"> </w:t>
      </w:r>
    </w:p>
    <w:p w:rsidR="00283B3B" w:rsidRDefault="005C3172">
      <w:pPr>
        <w:pStyle w:val="Heading1"/>
        <w:ind w:left="1113"/>
      </w:pPr>
      <w:r>
        <w:t xml:space="preserve">Engagement and feedback  </w:t>
      </w:r>
    </w:p>
    <w:p w:rsidR="00283B3B" w:rsidRDefault="005C3172">
      <w:pPr>
        <w:spacing w:after="14" w:line="247" w:lineRule="auto"/>
        <w:ind w:left="1113" w:right="45" w:hanging="10"/>
      </w:pPr>
      <w:r>
        <w:rPr>
          <w:rFonts w:ascii="Arial" w:eastAsia="Arial" w:hAnsi="Arial" w:cs="Arial"/>
          <w:b/>
          <w:sz w:val="28"/>
        </w:rPr>
        <w:t xml:space="preserve">What are your expectations for my child’s engagement and the support that we as parents and carers should provide at home? </w:t>
      </w:r>
      <w:r>
        <w:rPr>
          <w:sz w:val="28"/>
          <w:vertAlign w:val="subscript"/>
        </w:rPr>
        <w:t xml:space="preserve"> </w:t>
      </w:r>
    </w:p>
    <w:tbl>
      <w:tblPr>
        <w:tblStyle w:val="TableGrid"/>
        <w:tblW w:w="9429" w:type="dxa"/>
        <w:tblInd w:w="1142" w:type="dxa"/>
        <w:tblCellMar>
          <w:top w:w="58" w:type="dxa"/>
          <w:left w:w="154" w:type="dxa"/>
          <w:bottom w:w="0" w:type="dxa"/>
          <w:right w:w="223" w:type="dxa"/>
        </w:tblCellMar>
        <w:tblLook w:val="04A0" w:firstRow="1" w:lastRow="0" w:firstColumn="1" w:lastColumn="0" w:noHBand="0" w:noVBand="1"/>
      </w:tblPr>
      <w:tblGrid>
        <w:gridCol w:w="9429"/>
      </w:tblGrid>
      <w:tr w:rsidR="00283B3B">
        <w:trPr>
          <w:trHeight w:val="7938"/>
        </w:trPr>
        <w:tc>
          <w:tcPr>
            <w:tcW w:w="9429" w:type="dxa"/>
            <w:tcBorders>
              <w:top w:val="single" w:sz="6" w:space="0" w:color="000000"/>
              <w:left w:val="single" w:sz="6" w:space="0" w:color="000000"/>
              <w:bottom w:val="single" w:sz="6" w:space="0" w:color="000000"/>
              <w:right w:val="single" w:sz="6" w:space="0" w:color="000000"/>
            </w:tcBorders>
          </w:tcPr>
          <w:p w:rsidR="00283B3B" w:rsidRDefault="005C3172">
            <w:pPr>
              <w:spacing w:after="121"/>
            </w:pPr>
            <w:r>
              <w:rPr>
                <w:rFonts w:ascii="Arial" w:eastAsia="Arial" w:hAnsi="Arial" w:cs="Arial"/>
                <w:color w:val="0D0D0D"/>
                <w:sz w:val="24"/>
              </w:rPr>
              <w:t xml:space="preserve">Expectations for pupils’ engagement with remote education: </w:t>
            </w:r>
            <w:r>
              <w:t xml:space="preserve"> </w:t>
            </w:r>
          </w:p>
          <w:p w:rsidR="00283B3B" w:rsidRDefault="005C3172">
            <w:pPr>
              <w:numPr>
                <w:ilvl w:val="0"/>
                <w:numId w:val="3"/>
              </w:numPr>
              <w:spacing w:after="181" w:line="247" w:lineRule="auto"/>
              <w:ind w:hanging="360"/>
            </w:pPr>
            <w:r>
              <w:rPr>
                <w:rFonts w:ascii="Arial" w:eastAsia="Arial" w:hAnsi="Arial" w:cs="Arial"/>
                <w:color w:val="0070C0"/>
                <w:sz w:val="24"/>
              </w:rPr>
              <w:t>pupils are expected to complete activities set out in work packs or on</w:t>
            </w:r>
            <w:r>
              <w:rPr>
                <w:rFonts w:ascii="Arial" w:eastAsia="Arial" w:hAnsi="Arial" w:cs="Arial"/>
                <w:color w:val="0070C0"/>
                <w:sz w:val="24"/>
              </w:rPr>
              <w:t xml:space="preserve"> Google Classrooms for a minimum of 3 hours per day (FS and KS1) 4 hours per day (KS2)  </w:t>
            </w:r>
            <w:r>
              <w:rPr>
                <w:rFonts w:ascii="Arial" w:eastAsia="Arial" w:hAnsi="Arial" w:cs="Arial"/>
                <w:color w:val="0D0D0D"/>
                <w:sz w:val="24"/>
              </w:rPr>
              <w:t xml:space="preserve"> </w:t>
            </w:r>
            <w:r>
              <w:t xml:space="preserve"> </w:t>
            </w:r>
          </w:p>
          <w:p w:rsidR="00283B3B" w:rsidRDefault="005C3172">
            <w:pPr>
              <w:numPr>
                <w:ilvl w:val="0"/>
                <w:numId w:val="3"/>
              </w:numPr>
              <w:spacing w:after="134" w:line="248" w:lineRule="auto"/>
              <w:ind w:hanging="360"/>
            </w:pPr>
            <w:r>
              <w:rPr>
                <w:rFonts w:ascii="Arial" w:eastAsia="Arial" w:hAnsi="Arial" w:cs="Arial"/>
                <w:color w:val="0070C0"/>
                <w:sz w:val="24"/>
              </w:rPr>
              <w:t>pupils/parents are expected to contact teachers via Google Classrooms, ‘A Place to Talk’</w:t>
            </w:r>
            <w:r w:rsidR="00705A3F">
              <w:rPr>
                <w:rFonts w:ascii="Arial" w:eastAsia="Arial" w:hAnsi="Arial" w:cs="Arial"/>
                <w:color w:val="0070C0"/>
                <w:sz w:val="24"/>
              </w:rPr>
              <w:t>, Dojo</w:t>
            </w:r>
            <w:r>
              <w:rPr>
                <w:rFonts w:ascii="Arial" w:eastAsia="Arial" w:hAnsi="Arial" w:cs="Arial"/>
                <w:color w:val="0070C0"/>
                <w:sz w:val="24"/>
              </w:rPr>
              <w:t xml:space="preserve"> or Tapestry if they have any questions about activities set </w:t>
            </w:r>
            <w:r>
              <w:t xml:space="preserve"> </w:t>
            </w:r>
          </w:p>
          <w:p w:rsidR="00283B3B" w:rsidRDefault="005C3172">
            <w:pPr>
              <w:numPr>
                <w:ilvl w:val="0"/>
                <w:numId w:val="3"/>
              </w:numPr>
              <w:spacing w:after="208" w:line="250" w:lineRule="auto"/>
              <w:ind w:hanging="360"/>
            </w:pPr>
            <w:r>
              <w:rPr>
                <w:rFonts w:ascii="Arial" w:eastAsia="Arial" w:hAnsi="Arial" w:cs="Arial"/>
                <w:color w:val="0070C0"/>
                <w:sz w:val="24"/>
              </w:rPr>
              <w:t>pupils are exp</w:t>
            </w:r>
            <w:r>
              <w:rPr>
                <w:rFonts w:ascii="Arial" w:eastAsia="Arial" w:hAnsi="Arial" w:cs="Arial"/>
                <w:color w:val="0070C0"/>
                <w:sz w:val="24"/>
              </w:rPr>
              <w:t xml:space="preserve">ected to complete all activities to a high standard, in line with normal in school expectations </w:t>
            </w:r>
            <w:r>
              <w:t xml:space="preserve"> </w:t>
            </w:r>
          </w:p>
          <w:p w:rsidR="00283B3B" w:rsidRDefault="005C3172">
            <w:pPr>
              <w:numPr>
                <w:ilvl w:val="0"/>
                <w:numId w:val="3"/>
              </w:numPr>
              <w:spacing w:after="87" w:line="285" w:lineRule="auto"/>
              <w:ind w:hanging="360"/>
            </w:pPr>
            <w:r>
              <w:rPr>
                <w:rFonts w:ascii="Arial" w:eastAsia="Arial" w:hAnsi="Arial" w:cs="Arial"/>
                <w:color w:val="0070C0"/>
                <w:sz w:val="24"/>
              </w:rPr>
              <w:t xml:space="preserve">pupils are expected to uphold our Mersey Park values of ‘Be Nice, Work Hard and Never Give Up’   </w:t>
            </w:r>
            <w:r>
              <w:t xml:space="preserve"> </w:t>
            </w:r>
          </w:p>
          <w:p w:rsidR="00283B3B" w:rsidRDefault="005C3172">
            <w:pPr>
              <w:spacing w:after="151"/>
              <w:ind w:left="720"/>
            </w:pPr>
            <w:r>
              <w:rPr>
                <w:rFonts w:ascii="Arial" w:eastAsia="Arial" w:hAnsi="Arial" w:cs="Arial"/>
                <w:color w:val="0070C0"/>
                <w:sz w:val="24"/>
              </w:rPr>
              <w:t xml:space="preserve"> </w:t>
            </w:r>
            <w:r>
              <w:t xml:space="preserve"> </w:t>
            </w:r>
          </w:p>
          <w:p w:rsidR="00283B3B" w:rsidRDefault="005C3172">
            <w:pPr>
              <w:spacing w:after="148" w:line="240" w:lineRule="auto"/>
            </w:pPr>
            <w:r>
              <w:rPr>
                <w:rFonts w:ascii="Arial" w:eastAsia="Arial" w:hAnsi="Arial" w:cs="Arial"/>
                <w:color w:val="0D0D0D"/>
                <w:sz w:val="24"/>
              </w:rPr>
              <w:t xml:space="preserve">Expectations of parental support, for example, setting routines to support your child’s education: </w:t>
            </w:r>
            <w:r>
              <w:t xml:space="preserve"> </w:t>
            </w:r>
          </w:p>
          <w:p w:rsidR="00283B3B" w:rsidRDefault="005C3172">
            <w:pPr>
              <w:numPr>
                <w:ilvl w:val="0"/>
                <w:numId w:val="3"/>
              </w:numPr>
              <w:spacing w:after="132" w:line="250" w:lineRule="auto"/>
              <w:ind w:hanging="360"/>
            </w:pPr>
            <w:r>
              <w:rPr>
                <w:rFonts w:ascii="Arial" w:eastAsia="Arial" w:hAnsi="Arial" w:cs="Arial"/>
                <w:color w:val="0070C0"/>
                <w:sz w:val="24"/>
              </w:rPr>
              <w:t xml:space="preserve">parents are expected to provide the children with a quiet, calm space to complete their </w:t>
            </w:r>
            <w:proofErr w:type="gramStart"/>
            <w:r>
              <w:rPr>
                <w:rFonts w:ascii="Arial" w:eastAsia="Arial" w:hAnsi="Arial" w:cs="Arial"/>
                <w:color w:val="0070C0"/>
                <w:sz w:val="24"/>
              </w:rPr>
              <w:t>school work</w:t>
            </w:r>
            <w:proofErr w:type="gramEnd"/>
            <w:r>
              <w:rPr>
                <w:rFonts w:ascii="Arial" w:eastAsia="Arial" w:hAnsi="Arial" w:cs="Arial"/>
                <w:color w:val="0070C0"/>
                <w:sz w:val="24"/>
              </w:rPr>
              <w:t xml:space="preserve">  </w:t>
            </w:r>
            <w:r>
              <w:t xml:space="preserve"> </w:t>
            </w:r>
          </w:p>
          <w:p w:rsidR="00283B3B" w:rsidRDefault="005C3172">
            <w:pPr>
              <w:numPr>
                <w:ilvl w:val="0"/>
                <w:numId w:val="3"/>
              </w:numPr>
              <w:spacing w:after="137" w:line="250" w:lineRule="auto"/>
              <w:ind w:hanging="360"/>
            </w:pPr>
            <w:r>
              <w:rPr>
                <w:rFonts w:ascii="Arial" w:eastAsia="Arial" w:hAnsi="Arial" w:cs="Arial"/>
                <w:color w:val="0070C0"/>
                <w:sz w:val="24"/>
              </w:rPr>
              <w:t>parents are expected to support pupils with access a</w:t>
            </w:r>
            <w:r>
              <w:rPr>
                <w:rFonts w:ascii="Arial" w:eastAsia="Arial" w:hAnsi="Arial" w:cs="Arial"/>
                <w:color w:val="0070C0"/>
                <w:sz w:val="24"/>
              </w:rPr>
              <w:t xml:space="preserve">rrangements for completing their activities  </w:t>
            </w:r>
            <w:r>
              <w:t xml:space="preserve"> </w:t>
            </w:r>
          </w:p>
          <w:p w:rsidR="00283B3B" w:rsidRDefault="005C3172">
            <w:pPr>
              <w:numPr>
                <w:ilvl w:val="0"/>
                <w:numId w:val="3"/>
              </w:numPr>
              <w:spacing w:after="122" w:line="262" w:lineRule="auto"/>
              <w:ind w:hanging="360"/>
            </w:pPr>
            <w:r>
              <w:rPr>
                <w:rFonts w:ascii="Arial" w:eastAsia="Arial" w:hAnsi="Arial" w:cs="Arial"/>
                <w:color w:val="0070C0"/>
                <w:sz w:val="24"/>
              </w:rPr>
              <w:t xml:space="preserve">parents are expected to provide children with a structure to their day which mirrors that of the typical school timetable </w:t>
            </w:r>
            <w:proofErr w:type="gramStart"/>
            <w:r>
              <w:rPr>
                <w:rFonts w:ascii="Arial" w:eastAsia="Arial" w:hAnsi="Arial" w:cs="Arial"/>
                <w:color w:val="0070C0"/>
                <w:sz w:val="24"/>
              </w:rPr>
              <w:t>e.g.</w:t>
            </w:r>
            <w:proofErr w:type="gramEnd"/>
            <w:r>
              <w:rPr>
                <w:rFonts w:ascii="Arial" w:eastAsia="Arial" w:hAnsi="Arial" w:cs="Arial"/>
                <w:color w:val="0070C0"/>
                <w:sz w:val="24"/>
              </w:rPr>
              <w:t xml:space="preserve"> start times, break times, lunch times. Teachers will provide an example structure </w:t>
            </w:r>
            <w:r>
              <w:rPr>
                <w:rFonts w:ascii="Arial" w:eastAsia="Arial" w:hAnsi="Arial" w:cs="Arial"/>
                <w:color w:val="0070C0"/>
                <w:sz w:val="24"/>
              </w:rPr>
              <w:t xml:space="preserve">in children’s work pack.  </w:t>
            </w:r>
            <w:r>
              <w:t xml:space="preserve"> </w:t>
            </w:r>
          </w:p>
          <w:p w:rsidR="00283B3B" w:rsidRDefault="005C3172">
            <w:pPr>
              <w:numPr>
                <w:ilvl w:val="0"/>
                <w:numId w:val="3"/>
              </w:numPr>
              <w:spacing w:after="0" w:line="266" w:lineRule="auto"/>
              <w:ind w:hanging="360"/>
            </w:pPr>
            <w:r>
              <w:rPr>
                <w:rFonts w:ascii="Arial" w:eastAsia="Arial" w:hAnsi="Arial" w:cs="Arial"/>
                <w:color w:val="0070C0"/>
                <w:sz w:val="24"/>
              </w:rPr>
              <w:t xml:space="preserve">parents are expected to demonstrate high expectations and enthusiasm when engaging with pupils regarding </w:t>
            </w:r>
            <w:proofErr w:type="gramStart"/>
            <w:r>
              <w:rPr>
                <w:rFonts w:ascii="Arial" w:eastAsia="Arial" w:hAnsi="Arial" w:cs="Arial"/>
                <w:color w:val="0070C0"/>
                <w:sz w:val="24"/>
              </w:rPr>
              <w:t>school work</w:t>
            </w:r>
            <w:proofErr w:type="gramEnd"/>
            <w:r>
              <w:rPr>
                <w:rFonts w:ascii="Arial" w:eastAsia="Arial" w:hAnsi="Arial" w:cs="Arial"/>
                <w:color w:val="0070C0"/>
                <w:sz w:val="24"/>
              </w:rPr>
              <w:t xml:space="preserve">  </w:t>
            </w:r>
            <w:r>
              <w:t xml:space="preserve"> </w:t>
            </w:r>
          </w:p>
          <w:p w:rsidR="00283B3B" w:rsidRDefault="005C3172">
            <w:pPr>
              <w:spacing w:after="0"/>
              <w:ind w:left="720"/>
            </w:pPr>
            <w:r>
              <w:t xml:space="preserve"> </w:t>
            </w:r>
          </w:p>
        </w:tc>
      </w:tr>
    </w:tbl>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705A3F" w:rsidRDefault="00705A3F">
      <w:pPr>
        <w:spacing w:after="14" w:line="247" w:lineRule="auto"/>
        <w:ind w:left="1113" w:right="45" w:hanging="10"/>
        <w:rPr>
          <w:rFonts w:ascii="Arial" w:eastAsia="Arial" w:hAnsi="Arial" w:cs="Arial"/>
          <w:b/>
          <w:sz w:val="28"/>
        </w:rPr>
      </w:pPr>
    </w:p>
    <w:p w:rsidR="00283B3B" w:rsidRDefault="005C3172">
      <w:pPr>
        <w:spacing w:after="14" w:line="247" w:lineRule="auto"/>
        <w:ind w:left="1113" w:right="45" w:hanging="10"/>
      </w:pPr>
      <w:r>
        <w:rPr>
          <w:rFonts w:ascii="Arial" w:eastAsia="Arial" w:hAnsi="Arial" w:cs="Arial"/>
          <w:b/>
          <w:sz w:val="28"/>
        </w:rPr>
        <w:lastRenderedPageBreak/>
        <w:t xml:space="preserve">How will you check whether my child is engaging with their work and how will I be informed if there are concerns? </w:t>
      </w:r>
      <w:r>
        <w:rPr>
          <w:sz w:val="28"/>
          <w:vertAlign w:val="subscript"/>
        </w:rPr>
        <w:t xml:space="preserve"> </w:t>
      </w:r>
    </w:p>
    <w:tbl>
      <w:tblPr>
        <w:tblStyle w:val="TableGrid"/>
        <w:tblW w:w="9429" w:type="dxa"/>
        <w:tblInd w:w="1142" w:type="dxa"/>
        <w:tblCellMar>
          <w:top w:w="50" w:type="dxa"/>
          <w:left w:w="0" w:type="dxa"/>
          <w:bottom w:w="50" w:type="dxa"/>
          <w:right w:w="115" w:type="dxa"/>
        </w:tblCellMar>
        <w:tblLook w:val="04A0" w:firstRow="1" w:lastRow="0" w:firstColumn="1" w:lastColumn="0" w:noHBand="0" w:noVBand="1"/>
      </w:tblPr>
      <w:tblGrid>
        <w:gridCol w:w="874"/>
        <w:gridCol w:w="8555"/>
      </w:tblGrid>
      <w:tr w:rsidR="00283B3B">
        <w:trPr>
          <w:trHeight w:val="838"/>
        </w:trPr>
        <w:tc>
          <w:tcPr>
            <w:tcW w:w="874" w:type="dxa"/>
            <w:tcBorders>
              <w:top w:val="single" w:sz="6" w:space="0" w:color="000000"/>
              <w:left w:val="single" w:sz="6" w:space="0" w:color="000000"/>
              <w:bottom w:val="nil"/>
              <w:right w:val="nil"/>
            </w:tcBorders>
          </w:tcPr>
          <w:p w:rsidR="00283B3B" w:rsidRDefault="005C3172">
            <w:pPr>
              <w:spacing w:after="0"/>
              <w:ind w:left="353"/>
              <w:jc w:val="center"/>
            </w:pPr>
            <w:r>
              <w:rPr>
                <w:rFonts w:ascii="Arial" w:eastAsia="Arial" w:hAnsi="Arial" w:cs="Arial"/>
                <w:color w:val="0070C0"/>
                <w:sz w:val="24"/>
              </w:rPr>
              <w:t xml:space="preserve">• </w:t>
            </w:r>
          </w:p>
        </w:tc>
        <w:tc>
          <w:tcPr>
            <w:tcW w:w="8555" w:type="dxa"/>
            <w:tcBorders>
              <w:top w:val="single" w:sz="6" w:space="0" w:color="000000"/>
              <w:left w:val="nil"/>
              <w:bottom w:val="nil"/>
              <w:right w:val="single" w:sz="6" w:space="0" w:color="000000"/>
            </w:tcBorders>
            <w:vAlign w:val="bottom"/>
          </w:tcPr>
          <w:p w:rsidR="00283B3B" w:rsidRDefault="005C3172">
            <w:pPr>
              <w:spacing w:after="0"/>
            </w:pPr>
            <w:r>
              <w:rPr>
                <w:rFonts w:ascii="Arial" w:eastAsia="Arial" w:hAnsi="Arial" w:cs="Arial"/>
                <w:color w:val="0070C0"/>
                <w:sz w:val="24"/>
              </w:rPr>
              <w:t xml:space="preserve">Teachers will check online engagement via Google Classrooms daily and provide feedback when required during normal school hours </w:t>
            </w:r>
            <w:r>
              <w:t xml:space="preserve"> </w:t>
            </w:r>
          </w:p>
        </w:tc>
      </w:tr>
      <w:tr w:rsidR="00283B3B">
        <w:trPr>
          <w:trHeight w:val="1163"/>
        </w:trPr>
        <w:tc>
          <w:tcPr>
            <w:tcW w:w="874" w:type="dxa"/>
            <w:tcBorders>
              <w:top w:val="nil"/>
              <w:left w:val="single" w:sz="6" w:space="0" w:color="000000"/>
              <w:bottom w:val="nil"/>
              <w:right w:val="nil"/>
            </w:tcBorders>
          </w:tcPr>
          <w:p w:rsidR="00283B3B" w:rsidRDefault="005C3172">
            <w:pPr>
              <w:spacing w:after="0"/>
              <w:ind w:left="353"/>
              <w:jc w:val="center"/>
            </w:pPr>
            <w:r>
              <w:rPr>
                <w:rFonts w:ascii="Arial" w:eastAsia="Arial" w:hAnsi="Arial" w:cs="Arial"/>
                <w:color w:val="0070C0"/>
                <w:sz w:val="24"/>
              </w:rPr>
              <w:t xml:space="preserve">• </w:t>
            </w:r>
          </w:p>
        </w:tc>
        <w:tc>
          <w:tcPr>
            <w:tcW w:w="8555" w:type="dxa"/>
            <w:tcBorders>
              <w:top w:val="nil"/>
              <w:left w:val="nil"/>
              <w:bottom w:val="nil"/>
              <w:right w:val="single" w:sz="6" w:space="0" w:color="000000"/>
            </w:tcBorders>
          </w:tcPr>
          <w:p w:rsidR="00705A3F" w:rsidRDefault="005C3172">
            <w:pPr>
              <w:spacing w:after="0"/>
              <w:ind w:right="497"/>
            </w:pPr>
            <w:r>
              <w:rPr>
                <w:rFonts w:ascii="Arial" w:eastAsia="Arial" w:hAnsi="Arial" w:cs="Arial"/>
                <w:color w:val="0070C0"/>
                <w:sz w:val="24"/>
              </w:rPr>
              <w:t>Tea</w:t>
            </w:r>
            <w:r>
              <w:rPr>
                <w:rFonts w:ascii="Arial" w:eastAsia="Arial" w:hAnsi="Arial" w:cs="Arial"/>
                <w:color w:val="0070C0"/>
                <w:sz w:val="24"/>
              </w:rPr>
              <w:t xml:space="preserve">chers will contact pupils who are working through </w:t>
            </w:r>
            <w:proofErr w:type="gramStart"/>
            <w:r>
              <w:rPr>
                <w:rFonts w:ascii="Arial" w:eastAsia="Arial" w:hAnsi="Arial" w:cs="Arial"/>
                <w:color w:val="0070C0"/>
                <w:sz w:val="24"/>
              </w:rPr>
              <w:t>paper work</w:t>
            </w:r>
            <w:proofErr w:type="gramEnd"/>
            <w:r>
              <w:rPr>
                <w:rFonts w:ascii="Arial" w:eastAsia="Arial" w:hAnsi="Arial" w:cs="Arial"/>
                <w:color w:val="0070C0"/>
                <w:sz w:val="24"/>
              </w:rPr>
              <w:t xml:space="preserve"> packs via phone call once per week or more regularly if required </w:t>
            </w:r>
            <w:r>
              <w:t xml:space="preserve"> </w:t>
            </w:r>
          </w:p>
          <w:p w:rsidR="00705A3F" w:rsidRDefault="00705A3F">
            <w:pPr>
              <w:spacing w:after="0"/>
              <w:ind w:right="497"/>
            </w:pPr>
          </w:p>
          <w:p w:rsidR="00283B3B" w:rsidRDefault="005C3172">
            <w:pPr>
              <w:spacing w:after="0"/>
              <w:ind w:right="497"/>
            </w:pPr>
            <w:r>
              <w:rPr>
                <w:rFonts w:ascii="Arial" w:eastAsia="Arial" w:hAnsi="Arial" w:cs="Arial"/>
                <w:sz w:val="24"/>
              </w:rPr>
              <w:t xml:space="preserve">If engagement is a concern: </w:t>
            </w:r>
            <w:r>
              <w:t xml:space="preserve"> </w:t>
            </w:r>
          </w:p>
        </w:tc>
      </w:tr>
      <w:tr w:rsidR="00283B3B">
        <w:trPr>
          <w:trHeight w:val="391"/>
        </w:trPr>
        <w:tc>
          <w:tcPr>
            <w:tcW w:w="874" w:type="dxa"/>
            <w:tcBorders>
              <w:top w:val="nil"/>
              <w:left w:val="single" w:sz="6" w:space="0" w:color="000000"/>
              <w:bottom w:val="nil"/>
              <w:right w:val="nil"/>
            </w:tcBorders>
          </w:tcPr>
          <w:p w:rsidR="00283B3B" w:rsidRDefault="005C3172">
            <w:pPr>
              <w:spacing w:after="0"/>
              <w:ind w:left="353"/>
              <w:jc w:val="center"/>
            </w:pPr>
            <w:r>
              <w:rPr>
                <w:rFonts w:ascii="Arial" w:eastAsia="Arial" w:hAnsi="Arial" w:cs="Arial"/>
                <w:color w:val="0070C0"/>
                <w:sz w:val="24"/>
              </w:rPr>
              <w:t xml:space="preserve">• </w:t>
            </w:r>
          </w:p>
        </w:tc>
        <w:tc>
          <w:tcPr>
            <w:tcW w:w="8555" w:type="dxa"/>
            <w:tcBorders>
              <w:top w:val="nil"/>
              <w:left w:val="nil"/>
              <w:bottom w:val="nil"/>
              <w:right w:val="single" w:sz="6" w:space="0" w:color="000000"/>
            </w:tcBorders>
          </w:tcPr>
          <w:p w:rsidR="00283B3B" w:rsidRDefault="005C3172">
            <w:pPr>
              <w:spacing w:after="0"/>
            </w:pPr>
            <w:r>
              <w:rPr>
                <w:rFonts w:ascii="Arial" w:eastAsia="Arial" w:hAnsi="Arial" w:cs="Arial"/>
                <w:color w:val="0070C0"/>
                <w:sz w:val="24"/>
              </w:rPr>
              <w:t xml:space="preserve">Teachers will contact parents via phone call </w:t>
            </w:r>
            <w:r>
              <w:t xml:space="preserve"> </w:t>
            </w:r>
          </w:p>
        </w:tc>
      </w:tr>
      <w:tr w:rsidR="00283B3B">
        <w:trPr>
          <w:trHeight w:val="1747"/>
        </w:trPr>
        <w:tc>
          <w:tcPr>
            <w:tcW w:w="874" w:type="dxa"/>
            <w:tcBorders>
              <w:top w:val="nil"/>
              <w:left w:val="single" w:sz="6" w:space="0" w:color="000000"/>
              <w:bottom w:val="single" w:sz="6" w:space="0" w:color="000000"/>
              <w:right w:val="nil"/>
            </w:tcBorders>
          </w:tcPr>
          <w:p w:rsidR="00283B3B" w:rsidRDefault="005C3172">
            <w:pPr>
              <w:spacing w:after="0"/>
              <w:ind w:left="353"/>
              <w:jc w:val="center"/>
            </w:pPr>
            <w:r>
              <w:rPr>
                <w:rFonts w:ascii="Arial" w:eastAsia="Arial" w:hAnsi="Arial" w:cs="Arial"/>
                <w:color w:val="0070C0"/>
                <w:sz w:val="24"/>
              </w:rPr>
              <w:t xml:space="preserve">• </w:t>
            </w:r>
          </w:p>
        </w:tc>
        <w:tc>
          <w:tcPr>
            <w:tcW w:w="8555" w:type="dxa"/>
            <w:tcBorders>
              <w:top w:val="nil"/>
              <w:left w:val="nil"/>
              <w:bottom w:val="single" w:sz="6" w:space="0" w:color="000000"/>
              <w:right w:val="single" w:sz="6" w:space="0" w:color="000000"/>
            </w:tcBorders>
          </w:tcPr>
          <w:p w:rsidR="00283B3B" w:rsidRDefault="005C3172">
            <w:pPr>
              <w:spacing w:after="0"/>
            </w:pPr>
            <w:r>
              <w:rPr>
                <w:rFonts w:ascii="Arial" w:eastAsia="Arial" w:hAnsi="Arial" w:cs="Arial"/>
                <w:color w:val="0070C0"/>
                <w:sz w:val="24"/>
              </w:rPr>
              <w:t xml:space="preserve">Teachers will raise concerns with SLT and Home School Liaison Officer </w:t>
            </w:r>
            <w:r>
              <w:t xml:space="preserve"> </w:t>
            </w:r>
          </w:p>
        </w:tc>
      </w:tr>
    </w:tbl>
    <w:p w:rsidR="00283B3B" w:rsidRDefault="005C3172">
      <w:pPr>
        <w:spacing w:after="0"/>
        <w:ind w:left="1118"/>
      </w:pPr>
      <w:r>
        <w:rPr>
          <w:rFonts w:ascii="Arial" w:eastAsia="Arial" w:hAnsi="Arial" w:cs="Arial"/>
          <w:b/>
          <w:sz w:val="28"/>
        </w:rPr>
        <w:t xml:space="preserve"> </w:t>
      </w:r>
    </w:p>
    <w:p w:rsidR="00283B3B" w:rsidRDefault="005C3172">
      <w:pPr>
        <w:spacing w:after="137" w:line="247" w:lineRule="auto"/>
        <w:ind w:left="1113" w:right="45" w:hanging="10"/>
      </w:pPr>
      <w:r>
        <w:rPr>
          <w:rFonts w:ascii="Arial" w:eastAsia="Arial" w:hAnsi="Arial" w:cs="Arial"/>
          <w:b/>
          <w:sz w:val="28"/>
        </w:rPr>
        <w:t xml:space="preserve">How will you assess my child’s work and progress? </w:t>
      </w:r>
      <w:r>
        <w:t xml:space="preserve"> </w:t>
      </w:r>
    </w:p>
    <w:p w:rsidR="00283B3B" w:rsidRDefault="005C3172">
      <w:pPr>
        <w:spacing w:after="347" w:line="289" w:lineRule="auto"/>
        <w:ind w:left="1113" w:right="99" w:hanging="10"/>
      </w:pPr>
      <w:r>
        <w:rPr>
          <w:rFonts w:ascii="Arial" w:eastAsia="Arial" w:hAnsi="Arial" w:cs="Arial"/>
          <w:sz w:val="24"/>
        </w:rPr>
        <w:t xml:space="preserve">Feedback can take many forms and may not always mean extensive written comments for individual children. For example, whole-class feedback or quizzes marked automatically via digital platforms are also valid and effective methods, amongst many others. Our </w:t>
      </w:r>
      <w:r>
        <w:rPr>
          <w:rFonts w:ascii="Arial" w:eastAsia="Arial" w:hAnsi="Arial" w:cs="Arial"/>
          <w:sz w:val="24"/>
        </w:rPr>
        <w:t>approach to feeding back on pupil work is as follows:</w:t>
      </w:r>
      <w:r>
        <w:rPr>
          <w:rFonts w:ascii="Arial" w:eastAsia="Arial" w:hAnsi="Arial" w:cs="Arial"/>
          <w:color w:val="0D0D0D"/>
          <w:sz w:val="24"/>
        </w:rPr>
        <w:t xml:space="preserve"> </w:t>
      </w:r>
      <w:r>
        <w:t xml:space="preserve"> </w:t>
      </w:r>
    </w:p>
    <w:p w:rsidR="00283B3B" w:rsidRDefault="005C3172">
      <w:pPr>
        <w:numPr>
          <w:ilvl w:val="0"/>
          <w:numId w:val="1"/>
        </w:numPr>
        <w:pBdr>
          <w:top w:val="single" w:sz="6" w:space="0" w:color="000000"/>
          <w:left w:val="single" w:sz="6" w:space="0" w:color="000000"/>
          <w:bottom w:val="single" w:sz="6" w:space="0" w:color="000000"/>
          <w:right w:val="single" w:sz="6" w:space="0" w:color="000000"/>
        </w:pBdr>
        <w:spacing w:after="131" w:line="258" w:lineRule="auto"/>
        <w:ind w:right="267" w:hanging="348"/>
      </w:pPr>
      <w:r>
        <w:rPr>
          <w:rFonts w:ascii="Arial" w:eastAsia="Arial" w:hAnsi="Arial" w:cs="Arial"/>
          <w:color w:val="0070C0"/>
          <w:sz w:val="24"/>
        </w:rPr>
        <w:t>Feedback will be provided via Google Classrooms, Tapestry</w:t>
      </w:r>
      <w:r w:rsidR="00705A3F">
        <w:rPr>
          <w:rFonts w:ascii="Arial" w:eastAsia="Arial" w:hAnsi="Arial" w:cs="Arial"/>
          <w:color w:val="0070C0"/>
          <w:sz w:val="24"/>
        </w:rPr>
        <w:t>, Dojo</w:t>
      </w:r>
      <w:r>
        <w:rPr>
          <w:rFonts w:ascii="Arial" w:eastAsia="Arial" w:hAnsi="Arial" w:cs="Arial"/>
          <w:color w:val="0070C0"/>
          <w:sz w:val="24"/>
        </w:rPr>
        <w:t xml:space="preserve"> and Purple Mash </w:t>
      </w:r>
      <w:r>
        <w:t xml:space="preserve"> </w:t>
      </w:r>
    </w:p>
    <w:p w:rsidR="00283B3B" w:rsidRDefault="005C3172">
      <w:pPr>
        <w:numPr>
          <w:ilvl w:val="0"/>
          <w:numId w:val="1"/>
        </w:numPr>
        <w:pBdr>
          <w:top w:val="single" w:sz="6" w:space="0" w:color="000000"/>
          <w:left w:val="single" w:sz="6" w:space="0" w:color="000000"/>
          <w:bottom w:val="single" w:sz="6" w:space="0" w:color="000000"/>
          <w:right w:val="single" w:sz="6" w:space="0" w:color="000000"/>
        </w:pBdr>
        <w:spacing w:after="1947"/>
        <w:ind w:right="267" w:hanging="348"/>
      </w:pPr>
      <w:r>
        <w:rPr>
          <w:rFonts w:ascii="Arial" w:eastAsia="Arial" w:hAnsi="Arial" w:cs="Arial"/>
          <w:color w:val="0070C0"/>
          <w:sz w:val="24"/>
        </w:rPr>
        <w:t xml:space="preserve">Pupils will receive feedback within 24 hours of submission during school hours </w:t>
      </w:r>
      <w:r>
        <w:rPr>
          <w:rFonts w:ascii="Arial" w:eastAsia="Arial" w:hAnsi="Arial" w:cs="Arial"/>
          <w:color w:val="0D0D0D"/>
          <w:sz w:val="24"/>
        </w:rPr>
        <w:t xml:space="preserve"> </w:t>
      </w:r>
      <w:r>
        <w:t xml:space="preserve"> </w:t>
      </w:r>
    </w:p>
    <w:p w:rsidR="00705A3F" w:rsidRDefault="00705A3F">
      <w:pPr>
        <w:pStyle w:val="Heading1"/>
        <w:ind w:left="1113"/>
      </w:pPr>
    </w:p>
    <w:p w:rsidR="00705A3F" w:rsidRDefault="00705A3F" w:rsidP="00705A3F">
      <w:pPr>
        <w:rPr>
          <w:lang w:bidi="ar-SA"/>
        </w:rPr>
      </w:pPr>
    </w:p>
    <w:p w:rsidR="00705A3F" w:rsidRDefault="00705A3F" w:rsidP="00705A3F">
      <w:pPr>
        <w:rPr>
          <w:lang w:bidi="ar-SA"/>
        </w:rPr>
      </w:pPr>
    </w:p>
    <w:p w:rsidR="00705A3F" w:rsidRDefault="00705A3F" w:rsidP="00705A3F">
      <w:pPr>
        <w:rPr>
          <w:lang w:bidi="ar-SA"/>
        </w:rPr>
      </w:pPr>
    </w:p>
    <w:p w:rsidR="00705A3F" w:rsidRDefault="00705A3F" w:rsidP="00705A3F">
      <w:pPr>
        <w:rPr>
          <w:lang w:bidi="ar-SA"/>
        </w:rPr>
      </w:pPr>
    </w:p>
    <w:p w:rsidR="00705A3F" w:rsidRDefault="00705A3F" w:rsidP="00705A3F">
      <w:pPr>
        <w:rPr>
          <w:lang w:bidi="ar-SA"/>
        </w:rPr>
      </w:pPr>
    </w:p>
    <w:p w:rsidR="00705A3F" w:rsidRPr="00705A3F" w:rsidRDefault="00705A3F" w:rsidP="00705A3F">
      <w:pPr>
        <w:rPr>
          <w:lang w:bidi="ar-SA"/>
        </w:rPr>
      </w:pPr>
    </w:p>
    <w:p w:rsidR="00283B3B" w:rsidRDefault="005C3172">
      <w:pPr>
        <w:pStyle w:val="Heading1"/>
        <w:ind w:left="1113"/>
      </w:pPr>
      <w:r>
        <w:lastRenderedPageBreak/>
        <w:t xml:space="preserve">Additional support for pupils with particular needs  </w:t>
      </w:r>
    </w:p>
    <w:p w:rsidR="00283B3B" w:rsidRDefault="005C3172">
      <w:pPr>
        <w:spacing w:after="137" w:line="247" w:lineRule="auto"/>
        <w:ind w:left="1113" w:right="45" w:hanging="10"/>
      </w:pPr>
      <w:r>
        <w:rPr>
          <w:rFonts w:ascii="Arial" w:eastAsia="Arial" w:hAnsi="Arial" w:cs="Arial"/>
          <w:b/>
          <w:sz w:val="28"/>
        </w:rPr>
        <w:t>How will you work with me to help my child who needs additional support from adults at home to access remote education?</w:t>
      </w:r>
      <w:r>
        <w:rPr>
          <w:rFonts w:ascii="Arial" w:eastAsia="Arial" w:hAnsi="Arial" w:cs="Arial"/>
          <w:b/>
          <w:color w:val="104F75"/>
          <w:sz w:val="28"/>
        </w:rPr>
        <w:t xml:space="preserve"> </w:t>
      </w:r>
      <w:r>
        <w:rPr>
          <w:sz w:val="28"/>
          <w:vertAlign w:val="subscript"/>
        </w:rPr>
        <w:t xml:space="preserve"> </w:t>
      </w:r>
    </w:p>
    <w:p w:rsidR="00283B3B" w:rsidRDefault="005C3172">
      <w:pPr>
        <w:spacing w:after="0" w:line="289" w:lineRule="auto"/>
        <w:ind w:left="1113" w:right="99" w:hanging="10"/>
      </w:pPr>
      <w:r>
        <w:rPr>
          <w:rFonts w:ascii="Arial" w:eastAsia="Arial" w:hAnsi="Arial" w:cs="Arial"/>
          <w:sz w:val="24"/>
        </w:rPr>
        <w:t>We recognise that some pupils, for example some pupils with special educational needs and disabilities (SEND), may not be able to access remote education without support from adults at home. We acknowledge the difficulties this may place on families, and</w:t>
      </w:r>
      <w:r>
        <w:rPr>
          <w:rFonts w:ascii="Arial" w:eastAsia="Arial" w:hAnsi="Arial" w:cs="Arial"/>
          <w:sz w:val="24"/>
        </w:rPr>
        <w:t xml:space="preserve"> we will work with parents and carers to support those pupils in the following ways: </w:t>
      </w:r>
      <w:r>
        <w:t xml:space="preserve"> </w:t>
      </w:r>
    </w:p>
    <w:tbl>
      <w:tblPr>
        <w:tblStyle w:val="TableGrid"/>
        <w:tblW w:w="9429" w:type="dxa"/>
        <w:tblInd w:w="1142" w:type="dxa"/>
        <w:tblCellMar>
          <w:top w:w="150" w:type="dxa"/>
          <w:left w:w="526" w:type="dxa"/>
          <w:bottom w:w="0" w:type="dxa"/>
          <w:right w:w="85" w:type="dxa"/>
        </w:tblCellMar>
        <w:tblLook w:val="04A0" w:firstRow="1" w:lastRow="0" w:firstColumn="1" w:lastColumn="0" w:noHBand="0" w:noVBand="1"/>
      </w:tblPr>
      <w:tblGrid>
        <w:gridCol w:w="9429"/>
      </w:tblGrid>
      <w:tr w:rsidR="00283B3B">
        <w:trPr>
          <w:trHeight w:val="5939"/>
        </w:trPr>
        <w:tc>
          <w:tcPr>
            <w:tcW w:w="9429" w:type="dxa"/>
            <w:tcBorders>
              <w:top w:val="single" w:sz="6" w:space="0" w:color="000000"/>
              <w:left w:val="single" w:sz="6" w:space="0" w:color="000000"/>
              <w:bottom w:val="single" w:sz="6" w:space="0" w:color="000000"/>
              <w:right w:val="single" w:sz="6" w:space="0" w:color="000000"/>
            </w:tcBorders>
          </w:tcPr>
          <w:p w:rsidR="00283B3B" w:rsidRDefault="005C3172">
            <w:pPr>
              <w:spacing w:after="0"/>
            </w:pPr>
            <w:r>
              <w:rPr>
                <w:rFonts w:ascii="Segoe UI Symbol" w:eastAsia="Segoe UI Symbol" w:hAnsi="Segoe UI Symbol" w:cs="Segoe UI Symbol"/>
                <w:color w:val="0070C0"/>
                <w:sz w:val="24"/>
              </w:rPr>
              <w:t>•</w:t>
            </w:r>
            <w:r>
              <w:rPr>
                <w:rFonts w:ascii="Arial" w:eastAsia="Arial" w:hAnsi="Arial" w:cs="Arial"/>
                <w:color w:val="0070C0"/>
                <w:sz w:val="24"/>
              </w:rPr>
              <w:t xml:space="preserve"> </w:t>
            </w:r>
            <w:r>
              <w:t xml:space="preserve"> </w:t>
            </w:r>
          </w:p>
          <w:p w:rsidR="00283B3B" w:rsidRDefault="005C3172">
            <w:pPr>
              <w:spacing w:after="174" w:line="260" w:lineRule="auto"/>
              <w:ind w:left="348"/>
            </w:pPr>
            <w:r>
              <w:rPr>
                <w:rFonts w:ascii="Arial" w:eastAsia="Arial" w:hAnsi="Arial" w:cs="Arial"/>
                <w:color w:val="0070C0"/>
                <w:sz w:val="24"/>
              </w:rPr>
              <w:t xml:space="preserve">Work provided will be set appropriately to ensure pupils can access activities at their own level </w:t>
            </w:r>
            <w:r>
              <w:t xml:space="preserve"> </w:t>
            </w:r>
          </w:p>
          <w:p w:rsidR="00283B3B" w:rsidRDefault="005C3172">
            <w:pPr>
              <w:numPr>
                <w:ilvl w:val="0"/>
                <w:numId w:val="4"/>
              </w:numPr>
              <w:spacing w:after="254"/>
              <w:ind w:hanging="348"/>
            </w:pPr>
            <w:r>
              <w:rPr>
                <w:rFonts w:ascii="Arial" w:eastAsia="Arial" w:hAnsi="Arial" w:cs="Arial"/>
                <w:color w:val="0070C0"/>
                <w:sz w:val="24"/>
              </w:rPr>
              <w:t xml:space="preserve">Additional support materials will be provided as required </w:t>
            </w:r>
            <w:r>
              <w:t xml:space="preserve"> </w:t>
            </w:r>
          </w:p>
          <w:p w:rsidR="00283B3B" w:rsidRDefault="005C3172">
            <w:pPr>
              <w:numPr>
                <w:ilvl w:val="0"/>
                <w:numId w:val="4"/>
              </w:numPr>
              <w:spacing w:after="261"/>
              <w:ind w:hanging="348"/>
            </w:pPr>
            <w:r>
              <w:rPr>
                <w:rFonts w:ascii="Arial" w:eastAsia="Arial" w:hAnsi="Arial" w:cs="Arial"/>
                <w:color w:val="0070C0"/>
                <w:sz w:val="24"/>
              </w:rPr>
              <w:t>There</w:t>
            </w:r>
            <w:r>
              <w:rPr>
                <w:rFonts w:ascii="Arial" w:eastAsia="Arial" w:hAnsi="Arial" w:cs="Arial"/>
                <w:color w:val="0070C0"/>
                <w:sz w:val="24"/>
              </w:rPr>
              <w:t xml:space="preserve"> will be a focus on consolidating skills and reinforcing previous learning  </w:t>
            </w:r>
            <w:r>
              <w:t xml:space="preserve"> </w:t>
            </w:r>
          </w:p>
          <w:p w:rsidR="00283B3B" w:rsidRDefault="005C3172">
            <w:pPr>
              <w:numPr>
                <w:ilvl w:val="0"/>
                <w:numId w:val="4"/>
              </w:numPr>
              <w:spacing w:after="251" w:line="274" w:lineRule="auto"/>
              <w:ind w:hanging="348"/>
            </w:pPr>
            <w:r>
              <w:rPr>
                <w:rFonts w:ascii="Arial" w:eastAsia="Arial" w:hAnsi="Arial" w:cs="Arial"/>
                <w:color w:val="0070C0"/>
                <w:sz w:val="24"/>
              </w:rPr>
              <w:t xml:space="preserve">For younger children activities will be appropriately planned to ensure pupils can continue to learn in line with their developmental phase </w:t>
            </w:r>
            <w:r>
              <w:t xml:space="preserve"> </w:t>
            </w:r>
          </w:p>
          <w:p w:rsidR="00283B3B" w:rsidRDefault="005C3172">
            <w:pPr>
              <w:numPr>
                <w:ilvl w:val="0"/>
                <w:numId w:val="4"/>
              </w:numPr>
              <w:spacing w:after="245" w:line="274" w:lineRule="auto"/>
              <w:ind w:hanging="348"/>
            </w:pPr>
            <w:r>
              <w:rPr>
                <w:rFonts w:ascii="Arial" w:eastAsia="Arial" w:hAnsi="Arial" w:cs="Arial"/>
                <w:color w:val="0070C0"/>
                <w:sz w:val="24"/>
              </w:rPr>
              <w:t>Teachers will carefully plan activities which follow a structure that pupils are familiar with in order to develop</w:t>
            </w:r>
            <w:r>
              <w:rPr>
                <w:rFonts w:ascii="Arial" w:eastAsia="Arial" w:hAnsi="Arial" w:cs="Arial"/>
                <w:color w:val="0070C0"/>
                <w:sz w:val="24"/>
              </w:rPr>
              <w:t xml:space="preserve"> confidence in pupils </w:t>
            </w:r>
            <w:r>
              <w:t xml:space="preserve"> </w:t>
            </w:r>
          </w:p>
          <w:p w:rsidR="00283B3B" w:rsidRDefault="005C3172">
            <w:pPr>
              <w:numPr>
                <w:ilvl w:val="0"/>
                <w:numId w:val="4"/>
              </w:numPr>
              <w:spacing w:after="0"/>
              <w:ind w:hanging="348"/>
            </w:pPr>
            <w:r>
              <w:rPr>
                <w:rFonts w:ascii="Arial" w:eastAsia="Arial" w:hAnsi="Arial" w:cs="Arial"/>
                <w:color w:val="0070C0"/>
                <w:sz w:val="24"/>
              </w:rPr>
              <w:t xml:space="preserve">Lessons planned will include a careful balance of online, paper-based and </w:t>
            </w:r>
            <w:proofErr w:type="gramStart"/>
            <w:r>
              <w:rPr>
                <w:rFonts w:ascii="Arial" w:eastAsia="Arial" w:hAnsi="Arial" w:cs="Arial"/>
                <w:color w:val="0070C0"/>
                <w:sz w:val="24"/>
              </w:rPr>
              <w:t>hands on</w:t>
            </w:r>
            <w:proofErr w:type="gramEnd"/>
            <w:r>
              <w:rPr>
                <w:rFonts w:ascii="Arial" w:eastAsia="Arial" w:hAnsi="Arial" w:cs="Arial"/>
                <w:color w:val="0070C0"/>
                <w:sz w:val="24"/>
              </w:rPr>
              <w:t xml:space="preserve"> activities  </w:t>
            </w:r>
            <w:r>
              <w:t xml:space="preserve"> </w:t>
            </w:r>
          </w:p>
        </w:tc>
      </w:tr>
    </w:tbl>
    <w:p w:rsidR="00283B3B" w:rsidRDefault="005C3172">
      <w:pPr>
        <w:pStyle w:val="Heading1"/>
        <w:spacing w:after="67"/>
        <w:ind w:left="1113"/>
      </w:pPr>
      <w:r>
        <w:t xml:space="preserve">Remote education for self-isolating pupils  </w:t>
      </w:r>
    </w:p>
    <w:p w:rsidR="00283B3B" w:rsidRDefault="005C3172">
      <w:pPr>
        <w:spacing w:after="440" w:line="289" w:lineRule="auto"/>
        <w:ind w:left="1113" w:right="99" w:hanging="10"/>
      </w:pPr>
      <w:r>
        <w:rPr>
          <w:rFonts w:ascii="Arial" w:eastAsia="Arial" w:hAnsi="Arial" w:cs="Arial"/>
          <w:sz w:val="24"/>
        </w:rPr>
        <w:t>Where individual pupils need to self-</w:t>
      </w:r>
      <w:proofErr w:type="gramStart"/>
      <w:r>
        <w:rPr>
          <w:rFonts w:ascii="Arial" w:eastAsia="Arial" w:hAnsi="Arial" w:cs="Arial"/>
          <w:sz w:val="24"/>
        </w:rPr>
        <w:t>isolate</w:t>
      </w:r>
      <w:proofErr w:type="gramEnd"/>
      <w:r>
        <w:rPr>
          <w:rFonts w:ascii="Arial" w:eastAsia="Arial" w:hAnsi="Arial" w:cs="Arial"/>
          <w:sz w:val="24"/>
        </w:rPr>
        <w:t xml:space="preserve"> but the majority of their peer group remains</w:t>
      </w:r>
      <w:r>
        <w:rPr>
          <w:rFonts w:ascii="Arial" w:eastAsia="Arial" w:hAnsi="Arial" w:cs="Arial"/>
          <w:sz w:val="24"/>
        </w:rPr>
        <w:t xml:space="preserve"> in school, how remote education is provided will likely differ from the approach for whole groups. This is due to the challenges of teaching pupils both at home and in school. </w:t>
      </w:r>
      <w:r>
        <w:t xml:space="preserve"> </w:t>
      </w:r>
    </w:p>
    <w:p w:rsidR="00283B3B" w:rsidRDefault="005C3172">
      <w:pPr>
        <w:spacing w:after="233" w:line="247" w:lineRule="auto"/>
        <w:ind w:left="1113" w:right="45" w:hanging="10"/>
      </w:pPr>
      <w:r>
        <w:rPr>
          <w:rFonts w:ascii="Arial" w:eastAsia="Arial" w:hAnsi="Arial" w:cs="Arial"/>
          <w:b/>
          <w:sz w:val="28"/>
        </w:rPr>
        <w:t xml:space="preserve">If my child is not in school because they are self-isolating, how will their </w:t>
      </w:r>
      <w:r>
        <w:rPr>
          <w:rFonts w:ascii="Arial" w:eastAsia="Arial" w:hAnsi="Arial" w:cs="Arial"/>
          <w:b/>
          <w:sz w:val="28"/>
        </w:rPr>
        <w:t xml:space="preserve">remote education differ from the approaches described above?  </w:t>
      </w:r>
      <w:r>
        <w:rPr>
          <w:sz w:val="28"/>
          <w:vertAlign w:val="subscript"/>
        </w:rPr>
        <w:t xml:space="preserve"> </w:t>
      </w:r>
    </w:p>
    <w:p w:rsidR="00283B3B" w:rsidRDefault="005C3172">
      <w:pPr>
        <w:pBdr>
          <w:top w:val="single" w:sz="6" w:space="0" w:color="000000"/>
          <w:left w:val="single" w:sz="6" w:space="0" w:color="000000"/>
          <w:bottom w:val="single" w:sz="6" w:space="0" w:color="000000"/>
          <w:right w:val="single" w:sz="6" w:space="0" w:color="000000"/>
        </w:pBdr>
        <w:spacing w:after="288" w:line="258" w:lineRule="auto"/>
        <w:ind w:left="1267" w:hanging="10"/>
      </w:pPr>
      <w:r>
        <w:rPr>
          <w:rFonts w:ascii="Arial" w:eastAsia="Arial" w:hAnsi="Arial" w:cs="Arial"/>
          <w:color w:val="0070C0"/>
          <w:sz w:val="24"/>
        </w:rPr>
        <w:t xml:space="preserve">All work children are completing in school will be made available to pupils who are </w:t>
      </w:r>
      <w:proofErr w:type="spellStart"/>
      <w:r>
        <w:rPr>
          <w:rFonts w:ascii="Arial" w:eastAsia="Arial" w:hAnsi="Arial" w:cs="Arial"/>
          <w:color w:val="0070C0"/>
          <w:sz w:val="24"/>
        </w:rPr>
        <w:t>self</w:t>
      </w:r>
      <w:r w:rsidR="00705A3F">
        <w:rPr>
          <w:rFonts w:ascii="Arial" w:eastAsia="Arial" w:hAnsi="Arial" w:cs="Arial"/>
          <w:color w:val="0070C0"/>
          <w:sz w:val="24"/>
        </w:rPr>
        <w:t xml:space="preserve"> </w:t>
      </w:r>
      <w:r>
        <w:rPr>
          <w:rFonts w:ascii="Arial" w:eastAsia="Arial" w:hAnsi="Arial" w:cs="Arial"/>
          <w:color w:val="0070C0"/>
          <w:sz w:val="24"/>
        </w:rPr>
        <w:t>isolating</w:t>
      </w:r>
      <w:proofErr w:type="spellEnd"/>
      <w:r>
        <w:rPr>
          <w:rFonts w:ascii="Arial" w:eastAsia="Arial" w:hAnsi="Arial" w:cs="Arial"/>
          <w:color w:val="0070C0"/>
          <w:sz w:val="24"/>
        </w:rPr>
        <w:t xml:space="preserve"> with relevant adaptations made (see curriculum section). Instructions will be provided via Google Classrooms and activities will be scaffolded to allow pupils to access learning without direct teaching. Feedback will be provided to pupils via onl</w:t>
      </w:r>
      <w:r>
        <w:rPr>
          <w:rFonts w:ascii="Arial" w:eastAsia="Arial" w:hAnsi="Arial" w:cs="Arial"/>
          <w:color w:val="0070C0"/>
          <w:sz w:val="24"/>
        </w:rPr>
        <w:t xml:space="preserve">ine platforms within 48 hours of submission or via phone call if no access to online learning.  </w:t>
      </w:r>
      <w:r>
        <w:t xml:space="preserve"> </w:t>
      </w:r>
    </w:p>
    <w:sectPr w:rsidR="00283B3B">
      <w:footerReference w:type="even" r:id="rId8"/>
      <w:footerReference w:type="default" r:id="rId9"/>
      <w:footerReference w:type="first" r:id="rId10"/>
      <w:pgSz w:w="11906" w:h="16838"/>
      <w:pgMar w:top="941" w:right="1138" w:bottom="904"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3172" w:rsidRDefault="005C3172">
      <w:pPr>
        <w:spacing w:after="0" w:line="240" w:lineRule="auto"/>
      </w:pPr>
      <w:r>
        <w:separator/>
      </w:r>
    </w:p>
  </w:endnote>
  <w:endnote w:type="continuationSeparator" w:id="0">
    <w:p w:rsidR="005C3172" w:rsidRDefault="005C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B3B" w:rsidRDefault="005C3172">
    <w:pPr>
      <w:spacing w:after="0"/>
      <w:ind w:left="657"/>
      <w:jc w:val="center"/>
    </w:pPr>
    <w:r>
      <w:fldChar w:fldCharType="begin"/>
    </w:r>
    <w:r>
      <w:instrText xml:space="preserve"> PAGE   \* MERGEFORMAT </w:instrText>
    </w:r>
    <w:r>
      <w:fldChar w:fldCharType="separate"/>
    </w:r>
    <w:r>
      <w:rPr>
        <w:rFonts w:ascii="Arial" w:eastAsia="Arial" w:hAnsi="Arial" w:cs="Arial"/>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B3B" w:rsidRDefault="005C3172">
    <w:pPr>
      <w:spacing w:after="0"/>
      <w:ind w:left="657"/>
      <w:jc w:val="center"/>
    </w:pPr>
    <w:r>
      <w:fldChar w:fldCharType="begin"/>
    </w:r>
    <w:r>
      <w:instrText xml:space="preserve"> PAGE   \* MERGEFORMAT </w:instrText>
    </w:r>
    <w:r>
      <w:fldChar w:fldCharType="separate"/>
    </w:r>
    <w:r>
      <w:rPr>
        <w:rFonts w:ascii="Arial" w:eastAsia="Arial" w:hAnsi="Arial" w:cs="Arial"/>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B3B" w:rsidRDefault="00283B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3172" w:rsidRDefault="005C3172">
      <w:pPr>
        <w:spacing w:after="0" w:line="240" w:lineRule="auto"/>
      </w:pPr>
      <w:r>
        <w:separator/>
      </w:r>
    </w:p>
  </w:footnote>
  <w:footnote w:type="continuationSeparator" w:id="0">
    <w:p w:rsidR="005C3172" w:rsidRDefault="005C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193"/>
    <w:multiLevelType w:val="hybridMultilevel"/>
    <w:tmpl w:val="D2FED098"/>
    <w:lvl w:ilvl="0" w:tplc="01381780">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C761A38">
      <w:start w:val="1"/>
      <w:numFmt w:val="bullet"/>
      <w:lvlText w:val="o"/>
      <w:lvlJc w:val="left"/>
      <w:pPr>
        <w:ind w:left="159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3746D734">
      <w:start w:val="1"/>
      <w:numFmt w:val="bullet"/>
      <w:lvlText w:val="▪"/>
      <w:lvlJc w:val="left"/>
      <w:pPr>
        <w:ind w:left="231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7F12569E">
      <w:start w:val="1"/>
      <w:numFmt w:val="bullet"/>
      <w:lvlText w:val="•"/>
      <w:lvlJc w:val="left"/>
      <w:pPr>
        <w:ind w:left="303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62E4BBA">
      <w:start w:val="1"/>
      <w:numFmt w:val="bullet"/>
      <w:lvlText w:val="o"/>
      <w:lvlJc w:val="left"/>
      <w:pPr>
        <w:ind w:left="375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A5F081BE">
      <w:start w:val="1"/>
      <w:numFmt w:val="bullet"/>
      <w:lvlText w:val="▪"/>
      <w:lvlJc w:val="left"/>
      <w:pPr>
        <w:ind w:left="447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C19C3934">
      <w:start w:val="1"/>
      <w:numFmt w:val="bullet"/>
      <w:lvlText w:val="•"/>
      <w:lvlJc w:val="left"/>
      <w:pPr>
        <w:ind w:left="519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CEB6DAFA">
      <w:start w:val="1"/>
      <w:numFmt w:val="bullet"/>
      <w:lvlText w:val="o"/>
      <w:lvlJc w:val="left"/>
      <w:pPr>
        <w:ind w:left="591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343EA952">
      <w:start w:val="1"/>
      <w:numFmt w:val="bullet"/>
      <w:lvlText w:val="▪"/>
      <w:lvlJc w:val="left"/>
      <w:pPr>
        <w:ind w:left="663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12F50163"/>
    <w:multiLevelType w:val="hybridMultilevel"/>
    <w:tmpl w:val="C9FEBDCE"/>
    <w:lvl w:ilvl="0" w:tplc="01B26496">
      <w:start w:val="1"/>
      <w:numFmt w:val="bullet"/>
      <w:lvlText w:val="•"/>
      <w:lvlJc w:val="left"/>
      <w:pPr>
        <w:ind w:left="34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C60A77E">
      <w:start w:val="1"/>
      <w:numFmt w:val="bullet"/>
      <w:lvlText w:val="o"/>
      <w:lvlJc w:val="left"/>
      <w:pPr>
        <w:ind w:left="160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00A04640">
      <w:start w:val="1"/>
      <w:numFmt w:val="bullet"/>
      <w:lvlText w:val="▪"/>
      <w:lvlJc w:val="left"/>
      <w:pPr>
        <w:ind w:left="232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81647592">
      <w:start w:val="1"/>
      <w:numFmt w:val="bullet"/>
      <w:lvlText w:val="•"/>
      <w:lvlJc w:val="left"/>
      <w:pPr>
        <w:ind w:left="304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D74C0D44">
      <w:start w:val="1"/>
      <w:numFmt w:val="bullet"/>
      <w:lvlText w:val="o"/>
      <w:lvlJc w:val="left"/>
      <w:pPr>
        <w:ind w:left="376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40602D3A">
      <w:start w:val="1"/>
      <w:numFmt w:val="bullet"/>
      <w:lvlText w:val="▪"/>
      <w:lvlJc w:val="left"/>
      <w:pPr>
        <w:ind w:left="448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9D6A004">
      <w:start w:val="1"/>
      <w:numFmt w:val="bullet"/>
      <w:lvlText w:val="•"/>
      <w:lvlJc w:val="left"/>
      <w:pPr>
        <w:ind w:left="520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AA2B794">
      <w:start w:val="1"/>
      <w:numFmt w:val="bullet"/>
      <w:lvlText w:val="o"/>
      <w:lvlJc w:val="left"/>
      <w:pPr>
        <w:ind w:left="592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22AECC7A">
      <w:start w:val="1"/>
      <w:numFmt w:val="bullet"/>
      <w:lvlText w:val="▪"/>
      <w:lvlJc w:val="left"/>
      <w:pPr>
        <w:ind w:left="6646"/>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 w15:restartNumberingAfterBreak="0">
    <w:nsid w:val="292473CB"/>
    <w:multiLevelType w:val="hybridMultilevel"/>
    <w:tmpl w:val="F3E8A07C"/>
    <w:lvl w:ilvl="0" w:tplc="5A3AEB82">
      <w:start w:val="1"/>
      <w:numFmt w:val="bullet"/>
      <w:lvlText w:val="•"/>
      <w:lvlJc w:val="left"/>
      <w:pPr>
        <w:ind w:left="348"/>
      </w:pPr>
      <w:rPr>
        <w:rFonts w:ascii="Arial" w:eastAsia="Arial" w:hAnsi="Arial" w:cs="Arial"/>
        <w:b w:val="0"/>
        <w:i w:val="0"/>
        <w:strike w:val="0"/>
        <w:dstrike w:val="0"/>
        <w:color w:val="0070C0"/>
        <w:sz w:val="37"/>
        <w:szCs w:val="37"/>
        <w:u w:val="none" w:color="000000"/>
        <w:bdr w:val="none" w:sz="0" w:space="0" w:color="auto"/>
        <w:shd w:val="clear" w:color="auto" w:fill="auto"/>
        <w:vertAlign w:val="superscript"/>
      </w:rPr>
    </w:lvl>
    <w:lvl w:ilvl="1" w:tplc="87F09AAC">
      <w:start w:val="1"/>
      <w:numFmt w:val="bullet"/>
      <w:lvlText w:val="o"/>
      <w:lvlJc w:val="left"/>
      <w:pPr>
        <w:ind w:left="160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lvl w:ilvl="2" w:tplc="47B4191C">
      <w:start w:val="1"/>
      <w:numFmt w:val="bullet"/>
      <w:lvlText w:val="▪"/>
      <w:lvlJc w:val="left"/>
      <w:pPr>
        <w:ind w:left="232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lvl w:ilvl="3" w:tplc="99B2B4F6">
      <w:start w:val="1"/>
      <w:numFmt w:val="bullet"/>
      <w:lvlText w:val="•"/>
      <w:lvlJc w:val="left"/>
      <w:pPr>
        <w:ind w:left="3046"/>
      </w:pPr>
      <w:rPr>
        <w:rFonts w:ascii="Arial" w:eastAsia="Arial" w:hAnsi="Arial" w:cs="Arial"/>
        <w:b w:val="0"/>
        <w:i w:val="0"/>
        <w:strike w:val="0"/>
        <w:dstrike w:val="0"/>
        <w:color w:val="0070C0"/>
        <w:sz w:val="37"/>
        <w:szCs w:val="37"/>
        <w:u w:val="none" w:color="000000"/>
        <w:bdr w:val="none" w:sz="0" w:space="0" w:color="auto"/>
        <w:shd w:val="clear" w:color="auto" w:fill="auto"/>
        <w:vertAlign w:val="superscript"/>
      </w:rPr>
    </w:lvl>
    <w:lvl w:ilvl="4" w:tplc="F920FB0A">
      <w:start w:val="1"/>
      <w:numFmt w:val="bullet"/>
      <w:lvlText w:val="o"/>
      <w:lvlJc w:val="left"/>
      <w:pPr>
        <w:ind w:left="376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lvl w:ilvl="5" w:tplc="4F9A5D20">
      <w:start w:val="1"/>
      <w:numFmt w:val="bullet"/>
      <w:lvlText w:val="▪"/>
      <w:lvlJc w:val="left"/>
      <w:pPr>
        <w:ind w:left="448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lvl w:ilvl="6" w:tplc="F5D23D8A">
      <w:start w:val="1"/>
      <w:numFmt w:val="bullet"/>
      <w:lvlText w:val="•"/>
      <w:lvlJc w:val="left"/>
      <w:pPr>
        <w:ind w:left="5206"/>
      </w:pPr>
      <w:rPr>
        <w:rFonts w:ascii="Arial" w:eastAsia="Arial" w:hAnsi="Arial" w:cs="Arial"/>
        <w:b w:val="0"/>
        <w:i w:val="0"/>
        <w:strike w:val="0"/>
        <w:dstrike w:val="0"/>
        <w:color w:val="0070C0"/>
        <w:sz w:val="37"/>
        <w:szCs w:val="37"/>
        <w:u w:val="none" w:color="000000"/>
        <w:bdr w:val="none" w:sz="0" w:space="0" w:color="auto"/>
        <w:shd w:val="clear" w:color="auto" w:fill="auto"/>
        <w:vertAlign w:val="superscript"/>
      </w:rPr>
    </w:lvl>
    <w:lvl w:ilvl="7" w:tplc="561CDEF6">
      <w:start w:val="1"/>
      <w:numFmt w:val="bullet"/>
      <w:lvlText w:val="o"/>
      <w:lvlJc w:val="left"/>
      <w:pPr>
        <w:ind w:left="592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lvl w:ilvl="8" w:tplc="06704E1C">
      <w:start w:val="1"/>
      <w:numFmt w:val="bullet"/>
      <w:lvlText w:val="▪"/>
      <w:lvlJc w:val="left"/>
      <w:pPr>
        <w:ind w:left="6646"/>
      </w:pPr>
      <w:rPr>
        <w:rFonts w:ascii="Segoe UI Symbol" w:eastAsia="Segoe UI Symbol" w:hAnsi="Segoe UI Symbol" w:cs="Segoe UI Symbol"/>
        <w:b w:val="0"/>
        <w:i w:val="0"/>
        <w:strike w:val="0"/>
        <w:dstrike w:val="0"/>
        <w:color w:val="0070C0"/>
        <w:sz w:val="37"/>
        <w:szCs w:val="37"/>
        <w:u w:val="none" w:color="000000"/>
        <w:bdr w:val="none" w:sz="0" w:space="0" w:color="auto"/>
        <w:shd w:val="clear" w:color="auto" w:fill="auto"/>
        <w:vertAlign w:val="superscript"/>
      </w:rPr>
    </w:lvl>
  </w:abstractNum>
  <w:abstractNum w:abstractNumId="3" w15:restartNumberingAfterBreak="0">
    <w:nsid w:val="7336235D"/>
    <w:multiLevelType w:val="hybridMultilevel"/>
    <w:tmpl w:val="CC521510"/>
    <w:lvl w:ilvl="0" w:tplc="7EA02220">
      <w:start w:val="1"/>
      <w:numFmt w:val="bullet"/>
      <w:lvlText w:val="•"/>
      <w:lvlJc w:val="left"/>
      <w:pPr>
        <w:ind w:left="1182"/>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AA4CC7E">
      <w:start w:val="1"/>
      <w:numFmt w:val="bullet"/>
      <w:lvlText w:val="o"/>
      <w:lvlJc w:val="left"/>
      <w:pPr>
        <w:ind w:left="163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9D707B52">
      <w:start w:val="1"/>
      <w:numFmt w:val="bullet"/>
      <w:lvlText w:val="▪"/>
      <w:lvlJc w:val="left"/>
      <w:pPr>
        <w:ind w:left="235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5E16C758">
      <w:start w:val="1"/>
      <w:numFmt w:val="bullet"/>
      <w:lvlText w:val="•"/>
      <w:lvlJc w:val="left"/>
      <w:pPr>
        <w:ind w:left="307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0AFEFA4C">
      <w:start w:val="1"/>
      <w:numFmt w:val="bullet"/>
      <w:lvlText w:val="o"/>
      <w:lvlJc w:val="left"/>
      <w:pPr>
        <w:ind w:left="379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F23A4670">
      <w:start w:val="1"/>
      <w:numFmt w:val="bullet"/>
      <w:lvlText w:val="▪"/>
      <w:lvlJc w:val="left"/>
      <w:pPr>
        <w:ind w:left="451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82DEFBD6">
      <w:start w:val="1"/>
      <w:numFmt w:val="bullet"/>
      <w:lvlText w:val="•"/>
      <w:lvlJc w:val="left"/>
      <w:pPr>
        <w:ind w:left="523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04D6F27A">
      <w:start w:val="1"/>
      <w:numFmt w:val="bullet"/>
      <w:lvlText w:val="o"/>
      <w:lvlJc w:val="left"/>
      <w:pPr>
        <w:ind w:left="595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E878F436">
      <w:start w:val="1"/>
      <w:numFmt w:val="bullet"/>
      <w:lvlText w:val="▪"/>
      <w:lvlJc w:val="left"/>
      <w:pPr>
        <w:ind w:left="667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3B"/>
    <w:rsid w:val="00283B3B"/>
    <w:rsid w:val="005C3172"/>
    <w:rsid w:val="00705A3F"/>
    <w:rsid w:val="00CD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6A6DBD"/>
  <w15:docId w15:val="{132AA1DB-F0DC-8845-A27D-6C3CFA9E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259" w:line="259" w:lineRule="auto"/>
      <w:ind w:left="1128"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0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Rebecca Spruce</cp:lastModifiedBy>
  <cp:revision>2</cp:revision>
  <dcterms:created xsi:type="dcterms:W3CDTF">2021-01-13T13:14:00Z</dcterms:created>
  <dcterms:modified xsi:type="dcterms:W3CDTF">2021-01-13T13:14:00Z</dcterms:modified>
</cp:coreProperties>
</file>